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42" w:rsidRPr="00114242" w:rsidRDefault="00114242" w:rsidP="001142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 w:rsidRPr="00114242">
        <w:rPr>
          <w:rFonts w:ascii="Arial" w:eastAsia="Times New Roman" w:hAnsi="Arial" w:cs="Arial"/>
          <w:b/>
          <w:sz w:val="24"/>
          <w:szCs w:val="24"/>
          <w:lang w:eastAsia="sl-SI"/>
        </w:rPr>
        <w:t>127 TRAJNOSTNI RAZVOJ</w:t>
      </w:r>
    </w:p>
    <w:p w:rsidR="0062312D" w:rsidRDefault="0062312D">
      <w:pPr>
        <w:rPr>
          <w:rFonts w:ascii="Arial" w:hAnsi="Arial" w:cs="Arial"/>
          <w:b/>
          <w:sz w:val="24"/>
          <w:szCs w:val="24"/>
        </w:rPr>
      </w:pPr>
    </w:p>
    <w:p w:rsidR="00296399" w:rsidRPr="00296399" w:rsidRDefault="00296399" w:rsidP="0029639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Poišči na spletu tri vidike pogleda na trajnostni razvoj: državnega, podjetniškega in nevladne organizacije. Zapisane imaš tri, če najdeš boljše, toliko bolje. Ponujeni primeri so: Ministrstvo RS za zunanje zadeve (</w:t>
      </w:r>
      <w:hyperlink r:id="rId7" w:history="1">
        <w:r w:rsidRPr="00341222">
          <w:rPr>
            <w:rStyle w:val="Hiperpovezava"/>
            <w:rFonts w:ascii="Arial" w:hAnsi="Arial" w:cs="Arial"/>
            <w:sz w:val="24"/>
            <w:szCs w:val="24"/>
          </w:rPr>
          <w:t>http://www.mzz.gov.si/si/zunanja_politika_in_mednarodno_pravo/mednarodno_razvojno_sodelovanje_in_humanitarna_pomoc/politike_mrs/cilji_trajnostnega_razvoja/</w:t>
        </w:r>
      </w:hyperlink>
      <w:r>
        <w:rPr>
          <w:rFonts w:ascii="Arial" w:hAnsi="Arial" w:cs="Arial"/>
          <w:color w:val="FF0000"/>
          <w:sz w:val="24"/>
          <w:szCs w:val="24"/>
        </w:rPr>
        <w:t>), Gorenje (</w:t>
      </w:r>
      <w:hyperlink r:id="rId8" w:history="1">
        <w:r w:rsidRPr="00341222">
          <w:rPr>
            <w:rStyle w:val="Hiperpovezava"/>
            <w:rFonts w:ascii="Arial" w:hAnsi="Arial" w:cs="Arial"/>
            <w:sz w:val="24"/>
            <w:szCs w:val="24"/>
          </w:rPr>
          <w:t>http://www.gorenjegroup.com/si/gorenje-group/trajnostni-razvoj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) in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Umanotera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(</w:t>
      </w:r>
      <w:hyperlink r:id="rId9" w:history="1">
        <w:r w:rsidRPr="00341222">
          <w:rPr>
            <w:rStyle w:val="Hiperpovezava"/>
            <w:rFonts w:ascii="Arial" w:hAnsi="Arial" w:cs="Arial"/>
            <w:sz w:val="24"/>
            <w:szCs w:val="24"/>
          </w:rPr>
          <w:t>http://www.umanotera.org/wp-content/uploads/2014/10/zbornik-plan-b-2.0.pdf</w:t>
        </w:r>
      </w:hyperlink>
      <w:r>
        <w:rPr>
          <w:rFonts w:ascii="Arial" w:hAnsi="Arial" w:cs="Arial"/>
          <w:color w:val="FF0000"/>
          <w:sz w:val="24"/>
          <w:szCs w:val="24"/>
        </w:rPr>
        <w:t>). Napiši še tri podobne primere s spletnimi naslovi.</w:t>
      </w:r>
    </w:p>
    <w:p w:rsidR="00296399" w:rsidRDefault="00296399" w:rsidP="00296399">
      <w:pPr>
        <w:rPr>
          <w:rFonts w:ascii="Arial" w:hAnsi="Arial" w:cs="Arial"/>
          <w:color w:val="FF0000"/>
          <w:sz w:val="24"/>
          <w:szCs w:val="24"/>
        </w:rPr>
      </w:pPr>
    </w:p>
    <w:p w:rsidR="00296399" w:rsidRDefault="00296399" w:rsidP="00296399">
      <w:pPr>
        <w:rPr>
          <w:rFonts w:ascii="Arial" w:hAnsi="Arial" w:cs="Arial"/>
          <w:color w:val="FF0000"/>
          <w:sz w:val="24"/>
          <w:szCs w:val="24"/>
        </w:rPr>
      </w:pPr>
    </w:p>
    <w:p w:rsidR="00296399" w:rsidRDefault="00296399" w:rsidP="00296399">
      <w:pPr>
        <w:rPr>
          <w:rFonts w:ascii="Arial" w:hAnsi="Arial" w:cs="Arial"/>
          <w:color w:val="FF0000"/>
          <w:sz w:val="24"/>
          <w:szCs w:val="24"/>
        </w:rPr>
      </w:pPr>
    </w:p>
    <w:p w:rsidR="0062312D" w:rsidRDefault="00296399" w:rsidP="002963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96399" w:rsidRPr="00296399" w:rsidRDefault="00493785" w:rsidP="0062312D">
      <w:pPr>
        <w:numPr>
          <w:ilvl w:val="0"/>
          <w:numId w:val="1"/>
        </w:numPr>
        <w:rPr>
          <w:color w:val="0070C0"/>
        </w:rPr>
      </w:pPr>
      <w:r w:rsidRPr="00BC0924">
        <w:rPr>
          <w:rFonts w:ascii="Arial" w:hAnsi="Arial" w:cs="Arial"/>
          <w:color w:val="0070C0"/>
          <w:sz w:val="24"/>
          <w:szCs w:val="24"/>
        </w:rPr>
        <w:t xml:space="preserve">Zakaj </w:t>
      </w:r>
      <w:r w:rsidR="00296399">
        <w:rPr>
          <w:rFonts w:ascii="Arial" w:hAnsi="Arial" w:cs="Arial"/>
          <w:color w:val="0070C0"/>
          <w:sz w:val="24"/>
          <w:szCs w:val="24"/>
        </w:rPr>
        <w:t>s</w:t>
      </w:r>
      <w:r w:rsidRPr="00BC0924">
        <w:rPr>
          <w:rFonts w:ascii="Arial" w:hAnsi="Arial" w:cs="Arial"/>
          <w:color w:val="0070C0"/>
          <w:sz w:val="24"/>
          <w:szCs w:val="24"/>
        </w:rPr>
        <w:t xml:space="preserve">e </w:t>
      </w:r>
      <w:r w:rsidR="00296399">
        <w:rPr>
          <w:rFonts w:ascii="Arial" w:hAnsi="Arial" w:cs="Arial"/>
          <w:color w:val="0070C0"/>
          <w:sz w:val="24"/>
          <w:szCs w:val="24"/>
        </w:rPr>
        <w:t>ti zdijo primeri, ki si jih sam/a našel/a boljši oz. slabši. Vsak primer utemelji z enim stavkom.</w:t>
      </w:r>
    </w:p>
    <w:p w:rsidR="00296399" w:rsidRDefault="00296399" w:rsidP="00296399">
      <w:pPr>
        <w:rPr>
          <w:rFonts w:ascii="Arial" w:hAnsi="Arial" w:cs="Arial"/>
          <w:color w:val="0070C0"/>
          <w:sz w:val="24"/>
          <w:szCs w:val="24"/>
        </w:rPr>
      </w:pPr>
    </w:p>
    <w:p w:rsidR="00296399" w:rsidRDefault="00296399" w:rsidP="00296399">
      <w:pPr>
        <w:rPr>
          <w:rFonts w:ascii="Arial" w:hAnsi="Arial" w:cs="Arial"/>
          <w:color w:val="0070C0"/>
          <w:sz w:val="24"/>
          <w:szCs w:val="24"/>
        </w:rPr>
      </w:pPr>
    </w:p>
    <w:p w:rsidR="00296399" w:rsidRPr="00296399" w:rsidRDefault="00296399" w:rsidP="00296399">
      <w:pPr>
        <w:rPr>
          <w:color w:val="0070C0"/>
        </w:rPr>
      </w:pPr>
    </w:p>
    <w:p w:rsidR="0062312D" w:rsidRPr="00296399" w:rsidRDefault="00296399" w:rsidP="0062312D">
      <w:pPr>
        <w:numPr>
          <w:ilvl w:val="0"/>
          <w:numId w:val="1"/>
        </w:numPr>
        <w:rPr>
          <w:color w:val="0070C0"/>
        </w:rPr>
      </w:pPr>
      <w:r>
        <w:rPr>
          <w:rFonts w:ascii="Arial" w:hAnsi="Arial" w:cs="Arial"/>
          <w:color w:val="0070C0"/>
          <w:sz w:val="24"/>
          <w:szCs w:val="24"/>
        </w:rPr>
        <w:t>Kaj je bistvo trajnostnega razvoja</w:t>
      </w:r>
      <w:r w:rsidR="0062312D" w:rsidRPr="00BC0924">
        <w:rPr>
          <w:rFonts w:ascii="Arial" w:hAnsi="Arial" w:cs="Arial"/>
          <w:color w:val="0070C0"/>
          <w:sz w:val="24"/>
          <w:szCs w:val="24"/>
        </w:rPr>
        <w:t>?</w:t>
      </w:r>
    </w:p>
    <w:p w:rsidR="00296399" w:rsidRDefault="00296399" w:rsidP="00296399">
      <w:pPr>
        <w:rPr>
          <w:rFonts w:ascii="Arial" w:hAnsi="Arial" w:cs="Arial"/>
          <w:color w:val="0070C0"/>
          <w:sz w:val="24"/>
          <w:szCs w:val="24"/>
        </w:rPr>
      </w:pPr>
    </w:p>
    <w:p w:rsidR="00296399" w:rsidRDefault="00296399" w:rsidP="00296399">
      <w:pPr>
        <w:rPr>
          <w:rFonts w:ascii="Arial" w:hAnsi="Arial" w:cs="Arial"/>
          <w:color w:val="0070C0"/>
          <w:sz w:val="24"/>
          <w:szCs w:val="24"/>
        </w:rPr>
      </w:pPr>
    </w:p>
    <w:p w:rsidR="00296399" w:rsidRDefault="00296399" w:rsidP="00296399">
      <w:pPr>
        <w:rPr>
          <w:rFonts w:ascii="Arial" w:hAnsi="Arial" w:cs="Arial"/>
          <w:color w:val="0070C0"/>
          <w:sz w:val="24"/>
          <w:szCs w:val="24"/>
        </w:rPr>
      </w:pPr>
    </w:p>
    <w:p w:rsidR="00296399" w:rsidRPr="00296399" w:rsidRDefault="00296399" w:rsidP="00296399">
      <w:pPr>
        <w:pStyle w:val="Odstavekseznama"/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 w:rsidRPr="00296399">
        <w:rPr>
          <w:rFonts w:ascii="Arial" w:hAnsi="Arial" w:cs="Arial"/>
          <w:color w:val="00B050"/>
          <w:sz w:val="24"/>
          <w:szCs w:val="24"/>
        </w:rPr>
        <w:t xml:space="preserve">Kako lahko </w:t>
      </w:r>
      <w:r>
        <w:rPr>
          <w:rFonts w:ascii="Arial" w:hAnsi="Arial" w:cs="Arial"/>
          <w:color w:val="00B050"/>
          <w:sz w:val="24"/>
          <w:szCs w:val="24"/>
        </w:rPr>
        <w:t>državljani sodelujejo</w:t>
      </w:r>
      <w:r w:rsidR="006A223D">
        <w:rPr>
          <w:rFonts w:ascii="Arial" w:hAnsi="Arial" w:cs="Arial"/>
          <w:color w:val="00B050"/>
          <w:sz w:val="24"/>
          <w:szCs w:val="24"/>
        </w:rPr>
        <w:t xml:space="preserve"> v prostorskem načrtovanju? Ali lahko sodeluješ tudi ti, čeprav nimaš volilne pravice?</w:t>
      </w:r>
    </w:p>
    <w:p w:rsidR="006A223D" w:rsidRPr="006A223D" w:rsidRDefault="006A223D" w:rsidP="006A223D">
      <w:pPr>
        <w:pStyle w:val="Odstavekseznama"/>
        <w:rPr>
          <w:rFonts w:ascii="Arial" w:hAnsi="Arial" w:cs="Arial"/>
          <w:color w:val="00B050"/>
          <w:sz w:val="24"/>
          <w:szCs w:val="24"/>
        </w:rPr>
      </w:pPr>
    </w:p>
    <w:p w:rsidR="006A223D" w:rsidRPr="006A223D" w:rsidRDefault="006A223D" w:rsidP="006A223D">
      <w:pPr>
        <w:pStyle w:val="Odstavekseznama"/>
        <w:rPr>
          <w:rFonts w:ascii="Arial" w:hAnsi="Arial" w:cs="Arial"/>
          <w:color w:val="00B050"/>
          <w:sz w:val="24"/>
          <w:szCs w:val="24"/>
        </w:rPr>
      </w:pPr>
    </w:p>
    <w:p w:rsidR="006A223D" w:rsidRPr="006A223D" w:rsidRDefault="006A223D" w:rsidP="006A223D">
      <w:pPr>
        <w:pStyle w:val="Odstavekseznama"/>
        <w:rPr>
          <w:rFonts w:ascii="Arial" w:hAnsi="Arial" w:cs="Arial"/>
          <w:color w:val="00B050"/>
          <w:sz w:val="24"/>
          <w:szCs w:val="24"/>
        </w:rPr>
      </w:pPr>
    </w:p>
    <w:p w:rsidR="006B0DD9" w:rsidRPr="006A223D" w:rsidRDefault="006A223D" w:rsidP="006A223D">
      <w:pPr>
        <w:pStyle w:val="Odstavekseznama"/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 w:rsidRPr="006A223D">
        <w:rPr>
          <w:rFonts w:ascii="Arial" w:hAnsi="Arial" w:cs="Arial"/>
          <w:color w:val="FF0000"/>
          <w:sz w:val="24"/>
          <w:szCs w:val="24"/>
        </w:rPr>
        <w:lastRenderedPageBreak/>
        <w:t>Ko moraš priti od kraja A do kraja B, ki sta oddaljena 3 km, se odločaš med več vrstami premikanja: peš, kolo, rolke, javni prevoz, motorno kolo, avtomobil (pelje te sorodnik), taksi… Za katero obliko se odločiš za obliko in zakaj?</w:t>
      </w:r>
      <w:r>
        <w:rPr>
          <w:rFonts w:ascii="Arial" w:hAnsi="Arial" w:cs="Arial"/>
          <w:color w:val="00B050"/>
          <w:sz w:val="24"/>
          <w:szCs w:val="24"/>
        </w:rPr>
        <w:t xml:space="preserve">  </w:t>
      </w:r>
      <w:r w:rsidRPr="006A223D">
        <w:rPr>
          <w:rFonts w:ascii="Arial" w:hAnsi="Arial" w:cs="Arial"/>
          <w:color w:val="0070C0"/>
          <w:sz w:val="24"/>
          <w:szCs w:val="24"/>
        </w:rPr>
        <w:t xml:space="preserve">Katera oblika je najbolj trajnostno naravnana in zakaj? </w:t>
      </w:r>
      <w:r>
        <w:rPr>
          <w:rFonts w:ascii="Arial" w:hAnsi="Arial" w:cs="Arial"/>
          <w:color w:val="00B050"/>
          <w:sz w:val="24"/>
          <w:szCs w:val="24"/>
        </w:rPr>
        <w:t xml:space="preserve">Ali so v prevozu s kolesom skriti tudi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netrajnostni</w:t>
      </w:r>
      <w:proofErr w:type="spellEnd"/>
      <w:r>
        <w:rPr>
          <w:rFonts w:ascii="Arial" w:hAnsi="Arial" w:cs="Arial"/>
          <w:color w:val="00B050"/>
          <w:sz w:val="24"/>
          <w:szCs w:val="24"/>
        </w:rPr>
        <w:t xml:space="preserve"> razvojni stroški? Je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ogljični</w:t>
      </w:r>
      <w:proofErr w:type="spellEnd"/>
      <w:r>
        <w:rPr>
          <w:rFonts w:ascii="Arial" w:hAnsi="Arial" w:cs="Arial"/>
          <w:color w:val="00B050"/>
          <w:sz w:val="24"/>
          <w:szCs w:val="24"/>
        </w:rPr>
        <w:t xml:space="preserve"> odtis prevoza s kolesom samo količina tvojega izdihanega zraka in energije, ki si jo sprostil/a?</w:t>
      </w:r>
    </w:p>
    <w:p w:rsidR="006A223D" w:rsidRDefault="006A223D" w:rsidP="006A223D">
      <w:pPr>
        <w:ind w:left="360"/>
        <w:rPr>
          <w:rFonts w:ascii="Arial" w:hAnsi="Arial" w:cs="Arial"/>
          <w:sz w:val="24"/>
          <w:szCs w:val="24"/>
        </w:rPr>
      </w:pPr>
    </w:p>
    <w:p w:rsidR="00E161D4" w:rsidRDefault="00E161D4" w:rsidP="006A223D">
      <w:pPr>
        <w:ind w:left="360"/>
        <w:rPr>
          <w:rFonts w:ascii="Arial" w:hAnsi="Arial" w:cs="Arial"/>
          <w:sz w:val="24"/>
          <w:szCs w:val="24"/>
        </w:rPr>
      </w:pPr>
    </w:p>
    <w:p w:rsidR="00E161D4" w:rsidRDefault="00E161D4" w:rsidP="006A223D">
      <w:pPr>
        <w:ind w:left="360"/>
        <w:rPr>
          <w:rFonts w:ascii="Arial" w:hAnsi="Arial" w:cs="Arial"/>
          <w:sz w:val="24"/>
          <w:szCs w:val="24"/>
        </w:rPr>
      </w:pPr>
    </w:p>
    <w:p w:rsidR="00E161D4" w:rsidRDefault="00E161D4" w:rsidP="006A223D">
      <w:pPr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61D4" w:rsidRDefault="00E161D4" w:rsidP="006A223D">
      <w:pPr>
        <w:ind w:left="360"/>
        <w:rPr>
          <w:rFonts w:ascii="Arial" w:hAnsi="Arial" w:cs="Arial"/>
          <w:sz w:val="24"/>
          <w:szCs w:val="24"/>
        </w:rPr>
      </w:pPr>
    </w:p>
    <w:p w:rsidR="006A223D" w:rsidRDefault="006A223D" w:rsidP="006A223D">
      <w:pPr>
        <w:ind w:left="360"/>
        <w:rPr>
          <w:rFonts w:ascii="Arial" w:hAnsi="Arial" w:cs="Arial"/>
          <w:sz w:val="24"/>
          <w:szCs w:val="24"/>
        </w:rPr>
      </w:pPr>
    </w:p>
    <w:p w:rsidR="006A223D" w:rsidRDefault="006A223D" w:rsidP="006A223D">
      <w:pPr>
        <w:ind w:left="360"/>
        <w:rPr>
          <w:rFonts w:ascii="Arial" w:hAnsi="Arial" w:cs="Arial"/>
          <w:sz w:val="24"/>
          <w:szCs w:val="24"/>
        </w:rPr>
      </w:pPr>
    </w:p>
    <w:p w:rsidR="00E161D4" w:rsidRPr="00E161D4" w:rsidRDefault="00E161D4" w:rsidP="006A223D">
      <w:pPr>
        <w:pStyle w:val="Odstavekseznama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E161D4">
        <w:rPr>
          <w:rFonts w:ascii="Arial" w:hAnsi="Arial" w:cs="Arial"/>
          <w:color w:val="0070C0"/>
          <w:sz w:val="24"/>
          <w:szCs w:val="24"/>
        </w:rPr>
        <w:t>S katerega vidika je geografija znanost, ki prispeva k trajnostnemu razvoju?</w:t>
      </w:r>
    </w:p>
    <w:p w:rsidR="006A223D" w:rsidRDefault="00E161D4" w:rsidP="00E161D4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223D" w:rsidRDefault="006A223D" w:rsidP="006A223D">
      <w:pPr>
        <w:rPr>
          <w:rFonts w:ascii="Arial" w:hAnsi="Arial" w:cs="Arial"/>
          <w:sz w:val="24"/>
          <w:szCs w:val="24"/>
        </w:rPr>
      </w:pPr>
    </w:p>
    <w:p w:rsidR="006A223D" w:rsidRDefault="006A223D" w:rsidP="006A223D">
      <w:pPr>
        <w:rPr>
          <w:rFonts w:ascii="Arial" w:hAnsi="Arial" w:cs="Arial"/>
          <w:sz w:val="24"/>
          <w:szCs w:val="24"/>
        </w:rPr>
      </w:pPr>
    </w:p>
    <w:p w:rsidR="006A223D" w:rsidRDefault="006A223D" w:rsidP="006A223D">
      <w:pPr>
        <w:rPr>
          <w:rFonts w:ascii="Arial" w:hAnsi="Arial" w:cs="Arial"/>
          <w:sz w:val="24"/>
          <w:szCs w:val="24"/>
        </w:rPr>
      </w:pPr>
    </w:p>
    <w:p w:rsidR="006A223D" w:rsidRDefault="006A223D" w:rsidP="006A223D">
      <w:pPr>
        <w:rPr>
          <w:rFonts w:ascii="Arial" w:hAnsi="Arial" w:cs="Arial"/>
          <w:sz w:val="24"/>
          <w:szCs w:val="24"/>
        </w:rPr>
      </w:pPr>
    </w:p>
    <w:p w:rsidR="006A223D" w:rsidRPr="00E161D4" w:rsidRDefault="00E161D4" w:rsidP="006A223D">
      <w:pPr>
        <w:pStyle w:val="Odstavekseznama"/>
        <w:numPr>
          <w:ilvl w:val="0"/>
          <w:numId w:val="1"/>
        </w:numPr>
        <w:rPr>
          <w:rFonts w:ascii="Arial" w:hAnsi="Arial" w:cs="Arial"/>
          <w:color w:val="7030A0"/>
          <w:sz w:val="24"/>
          <w:szCs w:val="24"/>
        </w:rPr>
      </w:pPr>
      <w:r w:rsidRPr="00E161D4">
        <w:rPr>
          <w:rFonts w:ascii="Arial" w:hAnsi="Arial" w:cs="Arial"/>
          <w:color w:val="7030A0"/>
          <w:sz w:val="24"/>
          <w:szCs w:val="24"/>
        </w:rPr>
        <w:t xml:space="preserve">Je planetarno segrevanje Zemlje dokazljivo dejstvo ali občutek </w:t>
      </w:r>
      <w:proofErr w:type="spellStart"/>
      <w:r w:rsidRPr="00E161D4">
        <w:rPr>
          <w:rFonts w:ascii="Arial" w:hAnsi="Arial" w:cs="Arial"/>
          <w:color w:val="7030A0"/>
          <w:sz w:val="24"/>
          <w:szCs w:val="24"/>
        </w:rPr>
        <w:t>okoljskih</w:t>
      </w:r>
      <w:proofErr w:type="spellEnd"/>
      <w:r w:rsidRPr="00E161D4">
        <w:rPr>
          <w:rFonts w:ascii="Arial" w:hAnsi="Arial" w:cs="Arial"/>
          <w:color w:val="7030A0"/>
          <w:sz w:val="24"/>
          <w:szCs w:val="24"/>
        </w:rPr>
        <w:t xml:space="preserve"> zanesenjakov in tudi tržna niša podjetij, ki svoje izdelke označujejo s simboli, ki naj bi </w:t>
      </w:r>
      <w:r>
        <w:rPr>
          <w:rFonts w:ascii="Arial" w:hAnsi="Arial" w:cs="Arial"/>
          <w:color w:val="7030A0"/>
          <w:sz w:val="24"/>
          <w:szCs w:val="24"/>
        </w:rPr>
        <w:t xml:space="preserve">dokazovali </w:t>
      </w:r>
      <w:proofErr w:type="spellStart"/>
      <w:r>
        <w:rPr>
          <w:rFonts w:ascii="Arial" w:hAnsi="Arial" w:cs="Arial"/>
          <w:color w:val="7030A0"/>
          <w:sz w:val="24"/>
          <w:szCs w:val="24"/>
        </w:rPr>
        <w:t>okoljsko</w:t>
      </w:r>
      <w:proofErr w:type="spellEnd"/>
      <w:r>
        <w:rPr>
          <w:rFonts w:ascii="Arial" w:hAnsi="Arial" w:cs="Arial"/>
          <w:color w:val="7030A0"/>
          <w:sz w:val="24"/>
          <w:szCs w:val="24"/>
        </w:rPr>
        <w:t xml:space="preserve"> prijaznost?</w:t>
      </w:r>
      <w:r w:rsidRPr="00E161D4">
        <w:rPr>
          <w:rFonts w:ascii="Arial" w:hAnsi="Arial" w:cs="Arial"/>
          <w:color w:val="7030A0"/>
          <w:sz w:val="24"/>
          <w:szCs w:val="24"/>
        </w:rPr>
        <w:t xml:space="preserve"> </w:t>
      </w:r>
    </w:p>
    <w:sectPr w:rsidR="006A223D" w:rsidRPr="00E161D4" w:rsidSect="000C5EE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EC" w:rsidRDefault="009F77EC" w:rsidP="00433821">
      <w:pPr>
        <w:spacing w:after="0" w:line="240" w:lineRule="auto"/>
      </w:pPr>
      <w:r>
        <w:separator/>
      </w:r>
    </w:p>
  </w:endnote>
  <w:endnote w:type="continuationSeparator" w:id="0">
    <w:p w:rsidR="009F77EC" w:rsidRDefault="009F77EC" w:rsidP="0043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168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6399" w:rsidRDefault="00296399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3821" w:rsidRDefault="0043382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EC" w:rsidRDefault="009F77EC" w:rsidP="00433821">
      <w:pPr>
        <w:spacing w:after="0" w:line="240" w:lineRule="auto"/>
      </w:pPr>
      <w:r>
        <w:separator/>
      </w:r>
    </w:p>
  </w:footnote>
  <w:footnote w:type="continuationSeparator" w:id="0">
    <w:p w:rsidR="009F77EC" w:rsidRDefault="009F77EC" w:rsidP="0043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821" w:rsidRPr="00433821" w:rsidRDefault="005F0A8F" w:rsidP="00433821">
    <w:pPr>
      <w:tabs>
        <w:tab w:val="center" w:pos="4680"/>
        <w:tab w:val="right" w:pos="9360"/>
      </w:tabs>
      <w:spacing w:after="0" w:line="240" w:lineRule="auto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4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1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F:\JAZON_NOVA PERSPEKTIVA\LogoJaz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821" w:rsidRPr="00433821">
      <w:rPr>
        <w:rFonts w:ascii="Arial" w:hAnsi="Arial" w:cs="Arial"/>
        <w:b/>
        <w:color w:val="0070C0"/>
        <w:sz w:val="28"/>
        <w:szCs w:val="28"/>
      </w:rPr>
      <w:tab/>
      <w:t>GEOGRAFIJA</w:t>
    </w:r>
    <w:r w:rsidR="00433821" w:rsidRPr="00433821">
      <w:tab/>
    </w:r>
  </w:p>
  <w:p w:rsidR="00433821" w:rsidRDefault="0043382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C1173"/>
    <w:multiLevelType w:val="hybridMultilevel"/>
    <w:tmpl w:val="CFDCC2F0"/>
    <w:lvl w:ilvl="0" w:tplc="8CC6F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63289F"/>
    <w:multiLevelType w:val="hybridMultilevel"/>
    <w:tmpl w:val="6ECE3C7E"/>
    <w:lvl w:ilvl="0" w:tplc="C792E3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B1C73"/>
    <w:multiLevelType w:val="hybridMultilevel"/>
    <w:tmpl w:val="4C3AA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E4"/>
    <w:rsid w:val="00031E40"/>
    <w:rsid w:val="000C5EE3"/>
    <w:rsid w:val="00114242"/>
    <w:rsid w:val="001779CC"/>
    <w:rsid w:val="00212709"/>
    <w:rsid w:val="00234A79"/>
    <w:rsid w:val="00296399"/>
    <w:rsid w:val="002A2152"/>
    <w:rsid w:val="00345060"/>
    <w:rsid w:val="003E1FA7"/>
    <w:rsid w:val="00433821"/>
    <w:rsid w:val="00493785"/>
    <w:rsid w:val="004E7EEB"/>
    <w:rsid w:val="00593DE9"/>
    <w:rsid w:val="005F0A8F"/>
    <w:rsid w:val="005F67CC"/>
    <w:rsid w:val="0062312D"/>
    <w:rsid w:val="00632777"/>
    <w:rsid w:val="006A223D"/>
    <w:rsid w:val="006B0DD9"/>
    <w:rsid w:val="008108A4"/>
    <w:rsid w:val="00875135"/>
    <w:rsid w:val="00990B94"/>
    <w:rsid w:val="009D0526"/>
    <w:rsid w:val="009F77EC"/>
    <w:rsid w:val="00AC5838"/>
    <w:rsid w:val="00AD5836"/>
    <w:rsid w:val="00AE31FF"/>
    <w:rsid w:val="00B53D9D"/>
    <w:rsid w:val="00BA106C"/>
    <w:rsid w:val="00BB0E96"/>
    <w:rsid w:val="00BC0924"/>
    <w:rsid w:val="00BF4FD0"/>
    <w:rsid w:val="00C01492"/>
    <w:rsid w:val="00D33F50"/>
    <w:rsid w:val="00E161D4"/>
    <w:rsid w:val="00E2680A"/>
    <w:rsid w:val="00E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0BE552-210D-497A-97EA-7772FA59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7AE4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312D"/>
    <w:pPr>
      <w:ind w:left="720"/>
    </w:pPr>
  </w:style>
  <w:style w:type="character" w:styleId="Hiperpovezava">
    <w:name w:val="Hyperlink"/>
    <w:basedOn w:val="Privzetapisavaodstavka"/>
    <w:uiPriority w:val="99"/>
    <w:unhideWhenUsed/>
    <w:rsid w:val="00E2680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43382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33821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3382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338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enjegroup.com/si/gorenje-group/trajnostni-razvo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z.gov.si/si/zunanja_politika_in_mednarodno_pravo/mednarodno_razvojno_sodelovanje_in_humanitarna_pomoc/politike_mrs/cilji_trajnostnega_razvoj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manotera.org/wp-content/uploads/2014/10/zbornik-plan-b-2.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Links>
    <vt:vector size="30" baseType="variant">
      <vt:variant>
        <vt:i4>6029404</vt:i4>
      </vt:variant>
      <vt:variant>
        <vt:i4>30</vt:i4>
      </vt:variant>
      <vt:variant>
        <vt:i4>0</vt:i4>
      </vt:variant>
      <vt:variant>
        <vt:i4>5</vt:i4>
      </vt:variant>
      <vt:variant>
        <vt:lpwstr>http://www.theepochtimes.com/n2/world/venetians-feel-squeeze-of-mass-tourism-288807.html</vt:lpwstr>
      </vt:variant>
      <vt:variant>
        <vt:lpwstr/>
      </vt:variant>
      <vt:variant>
        <vt:i4>720962</vt:i4>
      </vt:variant>
      <vt:variant>
        <vt:i4>24</vt:i4>
      </vt:variant>
      <vt:variant>
        <vt:i4>0</vt:i4>
      </vt:variant>
      <vt:variant>
        <vt:i4>5</vt:i4>
      </vt:variant>
      <vt:variant>
        <vt:lpwstr>http://coastalcare.org/2011/08/bali-struggles-with-the-dark-side-of-success/</vt:lpwstr>
      </vt:variant>
      <vt:variant>
        <vt:lpwstr/>
      </vt:variant>
      <vt:variant>
        <vt:i4>5308417</vt:i4>
      </vt:variant>
      <vt:variant>
        <vt:i4>18</vt:i4>
      </vt:variant>
      <vt:variant>
        <vt:i4>0</vt:i4>
      </vt:variant>
      <vt:variant>
        <vt:i4>5</vt:i4>
      </vt:variant>
      <vt:variant>
        <vt:lpwstr>http://www.peru-machu-picchu.com/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http://bcadayatatime.com/2012/11/25/anytime-of-year-is-beautiful-in-whistler-b-c-but-christmas-is-special/</vt:lpwstr>
      </vt:variant>
      <vt:variant>
        <vt:lpwstr/>
      </vt:variant>
      <vt:variant>
        <vt:i4>6225994</vt:i4>
      </vt:variant>
      <vt:variant>
        <vt:i4>3</vt:i4>
      </vt:variant>
      <vt:variant>
        <vt:i4>0</vt:i4>
      </vt:variant>
      <vt:variant>
        <vt:i4>5</vt:i4>
      </vt:variant>
      <vt:variant>
        <vt:lpwstr>http://www.hipchalets.com/en/blog/156-a-summer-holiday-in-chamonix-part-1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cp:lastModifiedBy>Igor Lipovšek</cp:lastModifiedBy>
  <cp:revision>3</cp:revision>
  <dcterms:created xsi:type="dcterms:W3CDTF">2017-06-11T16:30:00Z</dcterms:created>
  <dcterms:modified xsi:type="dcterms:W3CDTF">2017-06-11T17:25:00Z</dcterms:modified>
</cp:coreProperties>
</file>