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A6" w:rsidRDefault="00EB6EA6" w:rsidP="001A7F10">
      <w:pPr>
        <w:spacing w:after="0" w:line="240" w:lineRule="auto"/>
        <w:rPr>
          <w:rFonts w:ascii="Arial" w:eastAsia="Times New Roman" w:hAnsi="Arial" w:cs="Arial"/>
          <w:b/>
          <w:sz w:val="24"/>
          <w:szCs w:val="24"/>
          <w:lang w:eastAsia="sl-SI"/>
        </w:rPr>
      </w:pPr>
    </w:p>
    <w:p w:rsidR="001A7F10" w:rsidRPr="00723B2F" w:rsidRDefault="007B37F4" w:rsidP="001A7F10">
      <w:pPr>
        <w:spacing w:after="0" w:line="240" w:lineRule="auto"/>
        <w:rPr>
          <w:rFonts w:ascii="Arial" w:eastAsia="Times New Roman" w:hAnsi="Arial" w:cs="Arial"/>
          <w:b/>
          <w:color w:val="000000"/>
          <w:sz w:val="24"/>
          <w:szCs w:val="24"/>
          <w:lang w:eastAsia="sl-SI"/>
        </w:rPr>
      </w:pPr>
      <w:r w:rsidRPr="007B37F4">
        <w:rPr>
          <w:rFonts w:ascii="Arial" w:eastAsia="Times New Roman" w:hAnsi="Arial" w:cs="Arial"/>
          <w:b/>
          <w:sz w:val="24"/>
          <w:szCs w:val="24"/>
          <w:lang w:eastAsia="sl-SI"/>
        </w:rPr>
        <w:t>406 Kmetijstvo in podeželje</w:t>
      </w:r>
    </w:p>
    <w:p w:rsidR="009D0CBF" w:rsidRDefault="009D0CBF" w:rsidP="001A7F10">
      <w:pPr>
        <w:autoSpaceDE w:val="0"/>
        <w:autoSpaceDN w:val="0"/>
        <w:adjustRightInd w:val="0"/>
        <w:spacing w:after="0" w:line="240" w:lineRule="auto"/>
        <w:jc w:val="both"/>
        <w:rPr>
          <w:rFonts w:ascii="Arial" w:eastAsia="Times New Roman" w:hAnsi="Arial" w:cs="Arial"/>
          <w:b/>
          <w:color w:val="000000"/>
          <w:sz w:val="24"/>
          <w:szCs w:val="24"/>
          <w:lang w:eastAsia="sl-SI"/>
        </w:rPr>
      </w:pPr>
    </w:p>
    <w:p w:rsidR="00EB6EA6" w:rsidRDefault="00EB6EA6" w:rsidP="001A7F10">
      <w:pPr>
        <w:autoSpaceDE w:val="0"/>
        <w:autoSpaceDN w:val="0"/>
        <w:adjustRightInd w:val="0"/>
        <w:spacing w:after="0" w:line="240" w:lineRule="auto"/>
        <w:jc w:val="both"/>
        <w:rPr>
          <w:rFonts w:ascii="Arial" w:eastAsia="Times New Roman" w:hAnsi="Arial" w:cs="Arial"/>
          <w:b/>
          <w:color w:val="000000"/>
          <w:sz w:val="24"/>
          <w:szCs w:val="24"/>
          <w:lang w:eastAsia="sl-SI"/>
        </w:rPr>
      </w:pPr>
    </w:p>
    <w:p w:rsidR="00FE7948" w:rsidRDefault="00FE7948"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Leta 2000 je bilo v Sloveniji </w:t>
      </w:r>
      <w:r w:rsidRPr="00FE7948">
        <w:rPr>
          <w:rFonts w:ascii="Arial" w:eastAsia="Times New Roman" w:hAnsi="Arial" w:cs="Arial"/>
          <w:color w:val="000000"/>
          <w:sz w:val="24"/>
          <w:szCs w:val="24"/>
          <w:lang w:eastAsia="sl-SI"/>
        </w:rPr>
        <w:t>86336</w:t>
      </w:r>
      <w:r>
        <w:rPr>
          <w:rFonts w:ascii="Arial" w:eastAsia="Times New Roman" w:hAnsi="Arial" w:cs="Arial"/>
          <w:color w:val="000000"/>
          <w:sz w:val="24"/>
          <w:szCs w:val="24"/>
          <w:lang w:eastAsia="sl-SI"/>
        </w:rPr>
        <w:t xml:space="preserve"> družinskih kmetij, leta 2016 pa </w:t>
      </w:r>
      <w:r w:rsidRPr="00FE7948">
        <w:rPr>
          <w:rFonts w:ascii="Arial" w:eastAsia="Times New Roman" w:hAnsi="Arial" w:cs="Arial"/>
          <w:color w:val="000000"/>
          <w:sz w:val="24"/>
          <w:szCs w:val="24"/>
          <w:lang w:eastAsia="sl-SI"/>
        </w:rPr>
        <w:t>69671</w:t>
      </w:r>
      <w:r>
        <w:rPr>
          <w:rFonts w:ascii="Arial" w:eastAsia="Times New Roman" w:hAnsi="Arial" w:cs="Arial"/>
          <w:color w:val="000000"/>
          <w:sz w:val="24"/>
          <w:szCs w:val="24"/>
          <w:lang w:eastAsia="sl-SI"/>
        </w:rPr>
        <w:t>. Kateri proces ponazarja razlika v obeh podatkih?</w:t>
      </w:r>
      <w:r w:rsidR="0007203F">
        <w:rPr>
          <w:rFonts w:ascii="Arial" w:eastAsia="Times New Roman" w:hAnsi="Arial" w:cs="Arial"/>
          <w:color w:val="000000"/>
          <w:sz w:val="24"/>
          <w:szCs w:val="24"/>
          <w:lang w:eastAsia="sl-SI"/>
        </w:rPr>
        <w:t xml:space="preserve"> </w:t>
      </w:r>
      <w:r w:rsidR="0007203F" w:rsidRPr="0007203F">
        <w:rPr>
          <w:rFonts w:ascii="Arial" w:eastAsia="Times New Roman" w:hAnsi="Arial" w:cs="Arial"/>
          <w:color w:val="FF0000"/>
          <w:sz w:val="24"/>
          <w:szCs w:val="24"/>
          <w:lang w:eastAsia="sl-SI"/>
        </w:rPr>
        <w:t xml:space="preserve">Ozelenjevanje, </w:t>
      </w:r>
      <w:proofErr w:type="spellStart"/>
      <w:r w:rsidR="0007203F" w:rsidRPr="0007203F">
        <w:rPr>
          <w:rFonts w:ascii="Arial" w:eastAsia="Times New Roman" w:hAnsi="Arial" w:cs="Arial"/>
          <w:color w:val="FF0000"/>
          <w:sz w:val="24"/>
          <w:szCs w:val="24"/>
          <w:lang w:eastAsia="sl-SI"/>
        </w:rPr>
        <w:t>ogozdovanje</w:t>
      </w:r>
      <w:proofErr w:type="spellEnd"/>
      <w:r w:rsidR="0007203F" w:rsidRPr="0007203F">
        <w:rPr>
          <w:rFonts w:ascii="Arial" w:eastAsia="Times New Roman" w:hAnsi="Arial" w:cs="Arial"/>
          <w:color w:val="FF0000"/>
          <w:sz w:val="24"/>
          <w:szCs w:val="24"/>
          <w:lang w:eastAsia="sl-SI"/>
        </w:rPr>
        <w:t>, deagrarizacijo, urbaniza</w:t>
      </w:r>
      <w:r w:rsidR="0007203F">
        <w:rPr>
          <w:rFonts w:ascii="Arial" w:eastAsia="Times New Roman" w:hAnsi="Arial" w:cs="Arial"/>
          <w:color w:val="FF0000"/>
          <w:sz w:val="24"/>
          <w:szCs w:val="24"/>
          <w:lang w:eastAsia="sl-SI"/>
        </w:rPr>
        <w:t>cijo, depopulacijo ali staranje</w:t>
      </w:r>
      <w:r w:rsidR="00B00036">
        <w:rPr>
          <w:rFonts w:ascii="Arial" w:eastAsia="Times New Roman" w:hAnsi="Arial" w:cs="Arial"/>
          <w:color w:val="FF0000"/>
          <w:sz w:val="24"/>
          <w:szCs w:val="24"/>
          <w:lang w:eastAsia="sl-SI"/>
        </w:rPr>
        <w:t xml:space="preserve"> prebivalstva</w:t>
      </w:r>
      <w:r w:rsidR="0007203F">
        <w:rPr>
          <w:rFonts w:ascii="Arial" w:eastAsia="Times New Roman" w:hAnsi="Arial" w:cs="Arial"/>
          <w:color w:val="FF0000"/>
          <w:sz w:val="24"/>
          <w:szCs w:val="24"/>
          <w:lang w:eastAsia="sl-SI"/>
        </w:rPr>
        <w:t>?</w:t>
      </w:r>
      <w:r w:rsidR="0007203F" w:rsidRPr="0007203F">
        <w:rPr>
          <w:rFonts w:ascii="Arial" w:eastAsia="Times New Roman" w:hAnsi="Arial" w:cs="Arial"/>
          <w:color w:val="FF0000"/>
          <w:sz w:val="24"/>
          <w:szCs w:val="24"/>
          <w:lang w:eastAsia="sl-SI"/>
        </w:rPr>
        <w:t xml:space="preserve"> </w:t>
      </w:r>
      <w:r w:rsidR="0007203F" w:rsidRPr="0007203F">
        <w:rPr>
          <w:rFonts w:ascii="Arial" w:eastAsia="Times New Roman" w:hAnsi="Arial" w:cs="Arial"/>
          <w:color w:val="0070C0"/>
          <w:sz w:val="24"/>
          <w:szCs w:val="24"/>
          <w:lang w:eastAsia="sl-SI"/>
        </w:rPr>
        <w:t>Proces razloži.</w:t>
      </w: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5B44B4" w:rsidRDefault="005B44B4"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5B44B4" w:rsidRDefault="005B44B4"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P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Oglej si graf. </w:t>
      </w:r>
      <w:r w:rsidRPr="0007203F">
        <w:rPr>
          <w:rFonts w:ascii="Arial" w:eastAsia="Times New Roman" w:hAnsi="Arial" w:cs="Arial"/>
          <w:color w:val="FF0000"/>
          <w:sz w:val="24"/>
          <w:szCs w:val="24"/>
          <w:lang w:eastAsia="sl-SI"/>
        </w:rPr>
        <w:t xml:space="preserve">V preglednico prepiši podatke </w:t>
      </w:r>
      <w:r>
        <w:rPr>
          <w:rFonts w:ascii="Arial" w:eastAsia="Times New Roman" w:hAnsi="Arial" w:cs="Arial"/>
          <w:color w:val="000000"/>
          <w:sz w:val="24"/>
          <w:szCs w:val="24"/>
          <w:lang w:eastAsia="sl-SI"/>
        </w:rPr>
        <w:t xml:space="preserve">(če je potrebno) in </w:t>
      </w:r>
      <w:r w:rsidRPr="0007203F">
        <w:rPr>
          <w:rFonts w:ascii="Arial" w:eastAsia="Times New Roman" w:hAnsi="Arial" w:cs="Arial"/>
          <w:color w:val="0070C0"/>
          <w:sz w:val="24"/>
          <w:szCs w:val="24"/>
          <w:lang w:eastAsia="sl-SI"/>
        </w:rPr>
        <w:t>za vsako leto zračunaj razmerje med</w:t>
      </w:r>
      <w:r w:rsidR="0007203F" w:rsidRPr="0007203F">
        <w:rPr>
          <w:rFonts w:ascii="Arial" w:eastAsia="Times New Roman" w:hAnsi="Arial" w:cs="Arial"/>
          <w:color w:val="0070C0"/>
          <w:sz w:val="24"/>
          <w:szCs w:val="24"/>
          <w:lang w:eastAsia="sl-SI"/>
        </w:rPr>
        <w:t xml:space="preserve"> </w:t>
      </w:r>
      <w:r w:rsidR="0007203F" w:rsidRPr="0007203F">
        <w:rPr>
          <w:rFonts w:ascii="Arial" w:eastAsia="Times New Roman" w:hAnsi="Arial" w:cs="Arial"/>
          <w:color w:val="0070C0"/>
          <w:sz w:val="24"/>
          <w:szCs w:val="24"/>
          <w:lang w:eastAsia="sl-SI"/>
        </w:rPr>
        <w:t>[</w:t>
      </w:r>
      <w:proofErr w:type="spellStart"/>
      <w:r w:rsidR="0007203F" w:rsidRPr="0007203F">
        <w:rPr>
          <w:rFonts w:ascii="Arial" w:eastAsia="Times New Roman" w:hAnsi="Arial" w:cs="Arial"/>
          <w:color w:val="0070C0"/>
          <w:sz w:val="24"/>
          <w:szCs w:val="24"/>
          <w:lang w:eastAsia="sl-SI"/>
        </w:rPr>
        <w:t>pdm</w:t>
      </w:r>
      <w:proofErr w:type="spellEnd"/>
      <w:r w:rsidR="0007203F" w:rsidRPr="0007203F">
        <w:rPr>
          <w:rFonts w:ascii="Arial" w:eastAsia="Times New Roman" w:hAnsi="Arial" w:cs="Arial"/>
          <w:color w:val="0070C0"/>
          <w:sz w:val="24"/>
          <w:szCs w:val="24"/>
          <w:lang w:eastAsia="sl-SI"/>
        </w:rPr>
        <w:t>]</w:t>
      </w:r>
      <w:r w:rsidR="0007203F" w:rsidRPr="0007203F">
        <w:rPr>
          <w:rFonts w:ascii="Arial" w:eastAsia="Times New Roman" w:hAnsi="Arial" w:cs="Arial"/>
          <w:color w:val="0070C0"/>
          <w:sz w:val="24"/>
          <w:szCs w:val="24"/>
          <w:lang w:eastAsia="sl-SI"/>
        </w:rPr>
        <w:t xml:space="preserve"> in </w:t>
      </w:r>
      <w:r w:rsidR="0007203F" w:rsidRPr="0007203F">
        <w:rPr>
          <w:rFonts w:ascii="Arial" w:eastAsia="Times New Roman" w:hAnsi="Arial" w:cs="Arial"/>
          <w:color w:val="0070C0"/>
          <w:sz w:val="24"/>
          <w:szCs w:val="24"/>
          <w:lang w:eastAsia="sl-SI"/>
        </w:rPr>
        <w:t>[</w:t>
      </w:r>
      <w:proofErr w:type="spellStart"/>
      <w:r w:rsidR="0007203F" w:rsidRPr="0007203F">
        <w:rPr>
          <w:rFonts w:ascii="Arial" w:eastAsia="Times New Roman" w:hAnsi="Arial" w:cs="Arial"/>
          <w:color w:val="0070C0"/>
          <w:sz w:val="24"/>
          <w:szCs w:val="24"/>
          <w:lang w:eastAsia="sl-SI"/>
        </w:rPr>
        <w:t>kmg</w:t>
      </w:r>
      <w:proofErr w:type="spellEnd"/>
      <w:r w:rsidR="0007203F" w:rsidRPr="0007203F">
        <w:rPr>
          <w:rFonts w:ascii="Arial" w:eastAsia="Times New Roman" w:hAnsi="Arial" w:cs="Arial"/>
          <w:color w:val="0070C0"/>
          <w:sz w:val="24"/>
          <w:szCs w:val="24"/>
          <w:lang w:eastAsia="sl-SI"/>
        </w:rPr>
        <w:t>]</w:t>
      </w:r>
      <w:r w:rsidR="0007203F">
        <w:rPr>
          <w:rFonts w:ascii="Arial" w:eastAsia="Times New Roman" w:hAnsi="Arial" w:cs="Arial"/>
          <w:color w:val="000000"/>
          <w:sz w:val="24"/>
          <w:szCs w:val="24"/>
          <w:lang w:eastAsia="sl-SI"/>
        </w:rPr>
        <w:t xml:space="preserve">. </w:t>
      </w:r>
      <w:r w:rsidR="0007203F" w:rsidRPr="0007203F">
        <w:rPr>
          <w:rFonts w:ascii="Arial" w:eastAsia="Times New Roman" w:hAnsi="Arial" w:cs="Arial"/>
          <w:color w:val="0070C0"/>
          <w:sz w:val="24"/>
          <w:szCs w:val="24"/>
          <w:lang w:eastAsia="sl-SI"/>
        </w:rPr>
        <w:t>Kakšen trend kaže zračunano razmerje</w:t>
      </w:r>
      <w:r w:rsidR="0007203F">
        <w:rPr>
          <w:rFonts w:ascii="Arial" w:eastAsia="Times New Roman" w:hAnsi="Arial" w:cs="Arial"/>
          <w:color w:val="000000"/>
          <w:sz w:val="24"/>
          <w:szCs w:val="24"/>
          <w:lang w:eastAsia="sl-SI"/>
        </w:rPr>
        <w:t xml:space="preserve"> in </w:t>
      </w:r>
      <w:r w:rsidR="0007203F" w:rsidRPr="0007203F">
        <w:rPr>
          <w:rFonts w:ascii="Arial" w:eastAsia="Times New Roman" w:hAnsi="Arial" w:cs="Arial"/>
          <w:color w:val="00B050"/>
          <w:sz w:val="24"/>
          <w:szCs w:val="24"/>
          <w:lang w:eastAsia="sl-SI"/>
        </w:rPr>
        <w:t>kaj ta trend pomeni</w:t>
      </w:r>
      <w:r w:rsidR="0007203F">
        <w:rPr>
          <w:rFonts w:ascii="Arial" w:eastAsia="Times New Roman" w:hAnsi="Arial" w:cs="Arial"/>
          <w:color w:val="000000"/>
          <w:sz w:val="24"/>
          <w:szCs w:val="24"/>
          <w:lang w:eastAsia="sl-SI"/>
        </w:rPr>
        <w:t>?</w:t>
      </w:r>
    </w:p>
    <w:p w:rsidR="005B44B4" w:rsidRDefault="005B44B4" w:rsidP="005B44B4">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07203F" w:rsidRDefault="0007203F" w:rsidP="0007203F">
      <w:pPr>
        <w:autoSpaceDE w:val="0"/>
        <w:autoSpaceDN w:val="0"/>
        <w:adjustRightInd w:val="0"/>
        <w:spacing w:after="0" w:line="240" w:lineRule="auto"/>
        <w:jc w:val="both"/>
        <w:rPr>
          <w:rFonts w:ascii="Arial" w:eastAsia="Times New Roman" w:hAnsi="Arial" w:cs="Arial"/>
          <w:color w:val="000000"/>
          <w:sz w:val="24"/>
          <w:szCs w:val="24"/>
          <w:lang w:eastAsia="sl-SI"/>
        </w:rPr>
      </w:pPr>
      <w:r>
        <w:rPr>
          <w:noProof/>
          <w:lang w:eastAsia="sl-SI"/>
        </w:rPr>
        <w:drawing>
          <wp:inline distT="0" distB="0" distL="0" distR="0" wp14:anchorId="1C481B04" wp14:editId="7E7DB565">
            <wp:extent cx="6299908" cy="2674961"/>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19687" cy="2683359"/>
                    </a:xfrm>
                    <a:prstGeom prst="rect">
                      <a:avLst/>
                    </a:prstGeom>
                  </pic:spPr>
                </pic:pic>
              </a:graphicData>
            </a:graphic>
          </wp:inline>
        </w:drawing>
      </w:r>
    </w:p>
    <w:p w:rsidR="0007203F" w:rsidRPr="0007203F" w:rsidRDefault="0007203F" w:rsidP="0007203F">
      <w:pPr>
        <w:autoSpaceDE w:val="0"/>
        <w:autoSpaceDN w:val="0"/>
        <w:adjustRightInd w:val="0"/>
        <w:spacing w:after="0" w:line="240" w:lineRule="auto"/>
        <w:jc w:val="right"/>
        <w:rPr>
          <w:rFonts w:ascii="Arial" w:eastAsia="Times New Roman" w:hAnsi="Arial" w:cs="Arial"/>
          <w:color w:val="000000"/>
          <w:sz w:val="16"/>
          <w:szCs w:val="16"/>
          <w:lang w:eastAsia="sl-SI"/>
        </w:rPr>
      </w:pPr>
      <w:r w:rsidRPr="0007203F">
        <w:rPr>
          <w:rFonts w:ascii="Arial" w:eastAsia="Times New Roman" w:hAnsi="Arial" w:cs="Arial"/>
          <w:color w:val="000000"/>
          <w:sz w:val="16"/>
          <w:szCs w:val="16"/>
          <w:lang w:eastAsia="sl-SI"/>
        </w:rPr>
        <w:t>Vir: http://www.stat.si/StatWeb/File/DocSysFile/9743</w:t>
      </w:r>
    </w:p>
    <w:tbl>
      <w:tblPr>
        <w:tblStyle w:val="Tabelamrea"/>
        <w:tblW w:w="0" w:type="auto"/>
        <w:tblLook w:val="04A0" w:firstRow="1" w:lastRow="0" w:firstColumn="1" w:lastColumn="0" w:noHBand="0" w:noVBand="1"/>
      </w:tblPr>
      <w:tblGrid>
        <w:gridCol w:w="1129"/>
        <w:gridCol w:w="2835"/>
        <w:gridCol w:w="2552"/>
        <w:gridCol w:w="1417"/>
      </w:tblGrid>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Leto</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Kmetijskih gospodarstev [</w:t>
            </w:r>
            <w:proofErr w:type="spellStart"/>
            <w:r>
              <w:rPr>
                <w:rFonts w:ascii="Arial" w:eastAsia="Times New Roman" w:hAnsi="Arial" w:cs="Arial"/>
                <w:color w:val="000000"/>
                <w:sz w:val="24"/>
                <w:szCs w:val="24"/>
                <w:lang w:eastAsia="sl-SI"/>
              </w:rPr>
              <w:t>kmg</w:t>
            </w:r>
            <w:proofErr w:type="spellEnd"/>
            <w:r>
              <w:rPr>
                <w:rFonts w:ascii="Arial" w:eastAsia="Times New Roman" w:hAnsi="Arial" w:cs="Arial"/>
                <w:color w:val="000000"/>
                <w:sz w:val="24"/>
                <w:szCs w:val="24"/>
                <w:lang w:eastAsia="sl-SI"/>
              </w:rPr>
              <w:t>] (število)</w:t>
            </w: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Polnovredne delovne moči </w:t>
            </w:r>
            <w:r>
              <w:rPr>
                <w:rFonts w:ascii="Arial" w:eastAsia="Times New Roman" w:hAnsi="Arial" w:cs="Arial"/>
                <w:color w:val="000000"/>
                <w:sz w:val="24"/>
                <w:szCs w:val="24"/>
                <w:lang w:eastAsia="sl-SI"/>
              </w:rPr>
              <w:t>[</w:t>
            </w:r>
            <w:proofErr w:type="spellStart"/>
            <w:r>
              <w:rPr>
                <w:rFonts w:ascii="Arial" w:eastAsia="Times New Roman" w:hAnsi="Arial" w:cs="Arial"/>
                <w:color w:val="000000"/>
                <w:sz w:val="24"/>
                <w:szCs w:val="24"/>
                <w:lang w:eastAsia="sl-SI"/>
              </w:rPr>
              <w:t>pdm</w:t>
            </w:r>
            <w:proofErr w:type="spellEnd"/>
            <w:r>
              <w:rPr>
                <w:rFonts w:ascii="Arial" w:eastAsia="Times New Roman" w:hAnsi="Arial" w:cs="Arial"/>
                <w:color w:val="000000"/>
                <w:sz w:val="24"/>
                <w:szCs w:val="24"/>
                <w:lang w:eastAsia="sl-SI"/>
              </w:rPr>
              <w:t>]</w:t>
            </w:r>
            <w:r>
              <w:rPr>
                <w:rFonts w:ascii="Arial" w:eastAsia="Times New Roman" w:hAnsi="Arial" w:cs="Arial"/>
                <w:color w:val="000000"/>
                <w:sz w:val="24"/>
                <w:szCs w:val="24"/>
                <w:lang w:eastAsia="sl-SI"/>
              </w:rPr>
              <w:t xml:space="preserve"> (število) </w:t>
            </w: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Razmerje</w:t>
            </w:r>
          </w:p>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w:t>
            </w:r>
            <w:proofErr w:type="spellStart"/>
            <w:r>
              <w:rPr>
                <w:rFonts w:ascii="Arial" w:eastAsia="Times New Roman" w:hAnsi="Arial" w:cs="Arial"/>
                <w:color w:val="000000"/>
                <w:sz w:val="24"/>
                <w:szCs w:val="24"/>
                <w:lang w:eastAsia="sl-SI"/>
              </w:rPr>
              <w:t>pdm</w:t>
            </w:r>
            <w:proofErr w:type="spellEnd"/>
            <w:r>
              <w:rPr>
                <w:rFonts w:ascii="Arial" w:eastAsia="Times New Roman" w:hAnsi="Arial" w:cs="Arial"/>
                <w:color w:val="000000"/>
                <w:sz w:val="24"/>
                <w:szCs w:val="24"/>
                <w:lang w:eastAsia="sl-SI"/>
              </w:rPr>
              <w:t>/</w:t>
            </w:r>
            <w:proofErr w:type="spellStart"/>
            <w:r>
              <w:rPr>
                <w:rFonts w:ascii="Arial" w:eastAsia="Times New Roman" w:hAnsi="Arial" w:cs="Arial"/>
                <w:color w:val="000000"/>
                <w:sz w:val="24"/>
                <w:szCs w:val="24"/>
                <w:lang w:eastAsia="sl-SI"/>
              </w:rPr>
              <w:t>kmg</w:t>
            </w:r>
            <w:proofErr w:type="spellEnd"/>
            <w:r>
              <w:rPr>
                <w:rFonts w:ascii="Arial" w:eastAsia="Times New Roman" w:hAnsi="Arial" w:cs="Arial"/>
                <w:color w:val="000000"/>
                <w:sz w:val="24"/>
                <w:szCs w:val="24"/>
                <w:lang w:eastAsia="sl-SI"/>
              </w:rPr>
              <w:t>)</w:t>
            </w: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2000</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2003</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2005</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2007</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2010</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2013</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r w:rsidR="0007203F" w:rsidTr="0007203F">
        <w:tc>
          <w:tcPr>
            <w:tcW w:w="1129"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2016</w:t>
            </w:r>
          </w:p>
        </w:tc>
        <w:tc>
          <w:tcPr>
            <w:tcW w:w="2835"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2552"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c>
          <w:tcPr>
            <w:tcW w:w="1417" w:type="dxa"/>
          </w:tcPr>
          <w:p w:rsidR="0007203F" w:rsidRDefault="0007203F" w:rsidP="0007203F">
            <w:pPr>
              <w:autoSpaceDE w:val="0"/>
              <w:autoSpaceDN w:val="0"/>
              <w:adjustRightInd w:val="0"/>
              <w:jc w:val="both"/>
              <w:rPr>
                <w:rFonts w:ascii="Arial" w:eastAsia="Times New Roman" w:hAnsi="Arial" w:cs="Arial"/>
                <w:color w:val="000000"/>
                <w:sz w:val="24"/>
                <w:szCs w:val="24"/>
                <w:lang w:eastAsia="sl-SI"/>
              </w:rPr>
            </w:pPr>
          </w:p>
        </w:tc>
      </w:tr>
    </w:tbl>
    <w:p w:rsidR="0007203F" w:rsidRDefault="0007203F" w:rsidP="0007203F">
      <w:pPr>
        <w:autoSpaceDE w:val="0"/>
        <w:autoSpaceDN w:val="0"/>
        <w:adjustRightInd w:val="0"/>
        <w:spacing w:after="0" w:line="240" w:lineRule="auto"/>
        <w:jc w:val="both"/>
        <w:rPr>
          <w:rFonts w:ascii="Arial" w:eastAsia="Times New Roman" w:hAnsi="Arial" w:cs="Arial"/>
          <w:color w:val="000000"/>
          <w:sz w:val="24"/>
          <w:szCs w:val="24"/>
          <w:lang w:eastAsia="sl-SI"/>
        </w:rPr>
      </w:pPr>
    </w:p>
    <w:p w:rsidR="0007203F" w:rsidRDefault="0007203F" w:rsidP="0007203F">
      <w:pPr>
        <w:autoSpaceDE w:val="0"/>
        <w:autoSpaceDN w:val="0"/>
        <w:adjustRightInd w:val="0"/>
        <w:spacing w:after="0" w:line="240" w:lineRule="auto"/>
        <w:jc w:val="both"/>
        <w:rPr>
          <w:rFonts w:ascii="Arial" w:eastAsia="Times New Roman" w:hAnsi="Arial" w:cs="Arial"/>
          <w:color w:val="000000"/>
          <w:sz w:val="24"/>
          <w:szCs w:val="24"/>
          <w:lang w:eastAsia="sl-SI"/>
        </w:rPr>
      </w:pPr>
    </w:p>
    <w:p w:rsidR="0007203F" w:rsidRDefault="0007203F" w:rsidP="0007203F">
      <w:pPr>
        <w:autoSpaceDE w:val="0"/>
        <w:autoSpaceDN w:val="0"/>
        <w:adjustRightInd w:val="0"/>
        <w:spacing w:after="0" w:line="240" w:lineRule="auto"/>
        <w:jc w:val="both"/>
        <w:rPr>
          <w:rFonts w:ascii="Arial" w:eastAsia="Times New Roman" w:hAnsi="Arial" w:cs="Arial"/>
          <w:color w:val="000000"/>
          <w:sz w:val="24"/>
          <w:szCs w:val="24"/>
          <w:lang w:eastAsia="sl-SI"/>
        </w:rPr>
      </w:pPr>
    </w:p>
    <w:p w:rsidR="0007203F" w:rsidRDefault="0007203F" w:rsidP="0007203F">
      <w:pPr>
        <w:autoSpaceDE w:val="0"/>
        <w:autoSpaceDN w:val="0"/>
        <w:adjustRightInd w:val="0"/>
        <w:spacing w:after="0" w:line="240" w:lineRule="auto"/>
        <w:jc w:val="both"/>
        <w:rPr>
          <w:rFonts w:ascii="Arial" w:eastAsia="Times New Roman" w:hAnsi="Arial" w:cs="Arial"/>
          <w:color w:val="000000"/>
          <w:sz w:val="24"/>
          <w:szCs w:val="24"/>
          <w:lang w:eastAsia="sl-SI"/>
        </w:rPr>
      </w:pPr>
    </w:p>
    <w:p w:rsidR="005B44B4" w:rsidRPr="00245ADD" w:rsidRDefault="005B44B4" w:rsidP="005B44B4">
      <w:pPr>
        <w:pStyle w:val="Odstavekseznama"/>
        <w:numPr>
          <w:ilvl w:val="0"/>
          <w:numId w:val="14"/>
        </w:numPr>
        <w:rPr>
          <w:rFonts w:ascii="Arial" w:eastAsia="Times New Roman" w:hAnsi="Arial" w:cs="Arial"/>
          <w:color w:val="00B050"/>
          <w:sz w:val="24"/>
          <w:szCs w:val="24"/>
          <w:lang w:eastAsia="sl-SI"/>
        </w:rPr>
      </w:pPr>
      <w:bookmarkStart w:id="0" w:name="_GoBack"/>
      <w:bookmarkEnd w:id="0"/>
      <w:r w:rsidRPr="005B44B4">
        <w:rPr>
          <w:rFonts w:ascii="Arial" w:eastAsia="Times New Roman" w:hAnsi="Arial" w:cs="Arial"/>
          <w:color w:val="000000"/>
          <w:sz w:val="24"/>
          <w:szCs w:val="24"/>
          <w:lang w:eastAsia="sl-SI"/>
        </w:rPr>
        <w:lastRenderedPageBreak/>
        <w:t>Preberi besedilo</w:t>
      </w:r>
      <w:r>
        <w:rPr>
          <w:rFonts w:ascii="Arial" w:eastAsia="Times New Roman" w:hAnsi="Arial" w:cs="Arial"/>
          <w:color w:val="000000"/>
          <w:sz w:val="24"/>
          <w:szCs w:val="24"/>
          <w:lang w:eastAsia="sl-SI"/>
        </w:rPr>
        <w:t xml:space="preserve"> in </w:t>
      </w:r>
      <w:r w:rsidRPr="00245ADD">
        <w:rPr>
          <w:rFonts w:ascii="Arial" w:eastAsia="Times New Roman" w:hAnsi="Arial" w:cs="Arial"/>
          <w:color w:val="FF0000"/>
          <w:sz w:val="24"/>
          <w:szCs w:val="24"/>
          <w:lang w:eastAsia="sl-SI"/>
        </w:rPr>
        <w:t xml:space="preserve">v petih povedih povzemi </w:t>
      </w:r>
      <w:r w:rsidR="00245ADD" w:rsidRPr="00245ADD">
        <w:rPr>
          <w:rFonts w:ascii="Arial" w:eastAsia="Times New Roman" w:hAnsi="Arial" w:cs="Arial"/>
          <w:color w:val="FF0000"/>
          <w:sz w:val="24"/>
          <w:szCs w:val="24"/>
          <w:lang w:eastAsia="sl-SI"/>
        </w:rPr>
        <w:t>razvoj kmetijstva v Sloveniji po letu 1945</w:t>
      </w:r>
      <w:r w:rsidR="00245ADD">
        <w:rPr>
          <w:rFonts w:ascii="Arial" w:eastAsia="Times New Roman" w:hAnsi="Arial" w:cs="Arial"/>
          <w:color w:val="000000"/>
          <w:sz w:val="24"/>
          <w:szCs w:val="24"/>
          <w:lang w:eastAsia="sl-SI"/>
        </w:rPr>
        <w:t xml:space="preserve">. </w:t>
      </w:r>
      <w:r w:rsidR="00245ADD">
        <w:rPr>
          <w:rFonts w:ascii="Arial" w:eastAsia="Times New Roman" w:hAnsi="Arial" w:cs="Arial"/>
          <w:color w:val="0070C0"/>
          <w:sz w:val="24"/>
          <w:szCs w:val="24"/>
          <w:lang w:eastAsia="sl-SI"/>
        </w:rPr>
        <w:t>V povedih p</w:t>
      </w:r>
      <w:r w:rsidR="00245ADD" w:rsidRPr="00245ADD">
        <w:rPr>
          <w:rFonts w:ascii="Arial" w:eastAsia="Times New Roman" w:hAnsi="Arial" w:cs="Arial"/>
          <w:color w:val="0070C0"/>
          <w:sz w:val="24"/>
          <w:szCs w:val="24"/>
          <w:lang w:eastAsia="sl-SI"/>
        </w:rPr>
        <w:t xml:space="preserve">oskusi </w:t>
      </w:r>
      <w:r w:rsidR="00245ADD">
        <w:rPr>
          <w:rFonts w:ascii="Arial" w:eastAsia="Times New Roman" w:hAnsi="Arial" w:cs="Arial"/>
          <w:color w:val="0070C0"/>
          <w:sz w:val="24"/>
          <w:szCs w:val="24"/>
          <w:lang w:eastAsia="sl-SI"/>
        </w:rPr>
        <w:t>zapisati</w:t>
      </w:r>
      <w:r w:rsidR="00245ADD" w:rsidRPr="00245ADD">
        <w:rPr>
          <w:rFonts w:ascii="Arial" w:eastAsia="Times New Roman" w:hAnsi="Arial" w:cs="Arial"/>
          <w:color w:val="0070C0"/>
          <w:sz w:val="24"/>
          <w:szCs w:val="24"/>
          <w:lang w:eastAsia="sl-SI"/>
        </w:rPr>
        <w:t xml:space="preserve"> ključne razvojne spremembe</w:t>
      </w:r>
      <w:r w:rsidR="00245ADD">
        <w:rPr>
          <w:rFonts w:ascii="Arial" w:eastAsia="Times New Roman" w:hAnsi="Arial" w:cs="Arial"/>
          <w:color w:val="000000"/>
          <w:sz w:val="24"/>
          <w:szCs w:val="24"/>
          <w:lang w:eastAsia="sl-SI"/>
        </w:rPr>
        <w:t xml:space="preserve">. </w:t>
      </w:r>
      <w:r w:rsidR="00245ADD" w:rsidRPr="00245ADD">
        <w:rPr>
          <w:rFonts w:ascii="Arial" w:eastAsia="Times New Roman" w:hAnsi="Arial" w:cs="Arial"/>
          <w:color w:val="00B050"/>
          <w:sz w:val="24"/>
          <w:szCs w:val="24"/>
          <w:lang w:eastAsia="sl-SI"/>
        </w:rPr>
        <w:t>Še bolje, če jih vzročno-posledično pojasniš.</w:t>
      </w:r>
      <w:r w:rsidRPr="00245ADD">
        <w:rPr>
          <w:rFonts w:ascii="Arial" w:eastAsia="Times New Roman" w:hAnsi="Arial" w:cs="Arial"/>
          <w:color w:val="00B050"/>
          <w:sz w:val="24"/>
          <w:szCs w:val="24"/>
          <w:lang w:eastAsia="sl-SI"/>
        </w:rPr>
        <w:t xml:space="preserve"> </w:t>
      </w:r>
    </w:p>
    <w:p w:rsidR="00245ADD" w:rsidRDefault="005B44B4" w:rsidP="00245ADD">
      <w:pPr>
        <w:spacing w:after="0" w:line="240" w:lineRule="auto"/>
        <w:rPr>
          <w:rFonts w:ascii="Arial" w:eastAsia="Times New Roman" w:hAnsi="Arial" w:cs="Arial"/>
          <w:sz w:val="20"/>
          <w:szCs w:val="20"/>
          <w:lang w:eastAsia="sl-SI"/>
        </w:rPr>
      </w:pPr>
      <w:r w:rsidRPr="005B44B4">
        <w:rPr>
          <w:rFonts w:ascii="Arial" w:eastAsia="Times New Roman" w:hAnsi="Arial" w:cs="Arial"/>
          <w:sz w:val="20"/>
          <w:szCs w:val="20"/>
          <w:lang w:eastAsia="sl-SI"/>
        </w:rPr>
        <w:t xml:space="preserve">Čas po drugi svetovni vojni je bil povsem drugačne vrste. Vzpostavitev komunističnega režima in uvedba centralno-planskega sistema je postavila kmetijske dejavnosti in kmete v povsem nov položaj. Z agrarno reformo (1945) so razlastili množico kmetov, velikih in majhnih. Z združevanjem </w:t>
      </w:r>
      <w:proofErr w:type="spellStart"/>
      <w:r w:rsidRPr="005B44B4">
        <w:rPr>
          <w:rFonts w:ascii="Arial" w:eastAsia="Times New Roman" w:hAnsi="Arial" w:cs="Arial"/>
          <w:sz w:val="20"/>
          <w:szCs w:val="20"/>
          <w:lang w:eastAsia="sl-SI"/>
        </w:rPr>
        <w:t>nacionalizi</w:t>
      </w:r>
      <w:proofErr w:type="spellEnd"/>
      <w:r w:rsidR="00245ADD">
        <w:rPr>
          <w:rFonts w:ascii="Arial" w:eastAsia="Times New Roman" w:hAnsi="Arial" w:cs="Arial"/>
          <w:sz w:val="20"/>
          <w:szCs w:val="20"/>
          <w:lang w:eastAsia="sl-SI"/>
        </w:rPr>
        <w:t>-</w:t>
      </w:r>
      <w:r w:rsidRPr="005B44B4">
        <w:rPr>
          <w:rFonts w:ascii="Arial" w:eastAsia="Times New Roman" w:hAnsi="Arial" w:cs="Arial"/>
          <w:sz w:val="20"/>
          <w:szCs w:val="20"/>
          <w:lang w:eastAsia="sl-SI"/>
        </w:rPr>
        <w:t xml:space="preserve">rane zemlje so oblikovali državna kmetijska podjetja z najboljšimi kosi obdelovalne zemlje. Ta državna kmetijska podjetja naj bi bila temelj kmetijske pridelave in prireje. Preostalemu zasebnemu sektorju je bila namenjena kolektivizacija (1949). Z včlanjevanjem (prisilnim!) v kmečke zadruge naj bi povsem odpravili kmete kot družbeni sloj in kot ekonomske subjekte. Kolektivizacija ni dala pričakovanih </w:t>
      </w:r>
      <w:proofErr w:type="spellStart"/>
      <w:r w:rsidRPr="005B44B4">
        <w:rPr>
          <w:rFonts w:ascii="Arial" w:eastAsia="Times New Roman" w:hAnsi="Arial" w:cs="Arial"/>
          <w:sz w:val="20"/>
          <w:szCs w:val="20"/>
          <w:lang w:eastAsia="sl-SI"/>
        </w:rPr>
        <w:t>rezul</w:t>
      </w:r>
      <w:proofErr w:type="spellEnd"/>
      <w:r w:rsidR="00245ADD">
        <w:rPr>
          <w:rFonts w:ascii="Arial" w:eastAsia="Times New Roman" w:hAnsi="Arial" w:cs="Arial"/>
          <w:sz w:val="20"/>
          <w:szCs w:val="20"/>
          <w:lang w:eastAsia="sl-SI"/>
        </w:rPr>
        <w:t>-</w:t>
      </w:r>
      <w:r w:rsidRPr="005B44B4">
        <w:rPr>
          <w:rFonts w:ascii="Arial" w:eastAsia="Times New Roman" w:hAnsi="Arial" w:cs="Arial"/>
          <w:sz w:val="20"/>
          <w:szCs w:val="20"/>
          <w:lang w:eastAsia="sl-SI"/>
        </w:rPr>
        <w:t xml:space="preserve">tatov, pa tudi državna kmetijska podjetja se niso odlikovala po učinkovitosti. Kmetijska proizvodnja je komaj desetletje po koncu druge svetovne vojne dosegla predvojno raven. </w:t>
      </w:r>
    </w:p>
    <w:p w:rsidR="00245ADD" w:rsidRDefault="005B44B4" w:rsidP="00245ADD">
      <w:pPr>
        <w:spacing w:after="0" w:line="240" w:lineRule="auto"/>
        <w:rPr>
          <w:rFonts w:ascii="Arial" w:eastAsia="Times New Roman" w:hAnsi="Arial" w:cs="Arial"/>
          <w:sz w:val="20"/>
          <w:szCs w:val="20"/>
          <w:lang w:eastAsia="sl-SI"/>
        </w:rPr>
      </w:pPr>
      <w:r w:rsidRPr="005B44B4">
        <w:rPr>
          <w:rFonts w:ascii="Arial" w:eastAsia="Times New Roman" w:hAnsi="Arial" w:cs="Arial"/>
          <w:sz w:val="20"/>
          <w:szCs w:val="20"/>
          <w:lang w:eastAsia="sl-SI"/>
        </w:rPr>
        <w:t xml:space="preserve">V sklopu ekonomskih reform na začetku petdesetih let, ki so pomenile postopno opuščanje centralno-planskega sistema, so odpravili tudi kolektivizacijo v kmetijstvu. </w:t>
      </w:r>
      <w:r>
        <w:rPr>
          <w:rFonts w:ascii="Arial" w:eastAsia="Times New Roman" w:hAnsi="Arial" w:cs="Arial"/>
          <w:sz w:val="20"/>
          <w:szCs w:val="20"/>
          <w:lang w:eastAsia="sl-SI"/>
        </w:rPr>
        <w:t>Z</w:t>
      </w:r>
      <w:r w:rsidRPr="005B44B4">
        <w:rPr>
          <w:rFonts w:ascii="Arial" w:eastAsia="Times New Roman" w:hAnsi="Arial" w:cs="Arial"/>
          <w:sz w:val="20"/>
          <w:szCs w:val="20"/>
          <w:lang w:eastAsia="sl-SI"/>
        </w:rPr>
        <w:t>asebni kmetje so ponovno postali ekonomski subjekti. Najprej so bili samo tolerirani, njihova ekonomska aktivnost pa zelo omejena tako pri posesti zemlje (maksimum 10 ha) kot pri drugih investicijah za povečevanje proizvodnje. Z vsemi temi omejitvami se je razdrobljenost kmečke posesti, ki v velikostnih deležih ne odstopa veliko od stanja pred drugo svetovno vojno, podaljšala tudi v sodobni čas. Povprečna kmetija je celo padla pod povprečje pred drugo svetovno vojno, ko je znašala 8,3 ha. Kasneje, zlasti od sredine šestdesetih let 20.</w:t>
      </w:r>
      <w:r>
        <w:rPr>
          <w:rFonts w:ascii="Arial" w:eastAsia="Times New Roman" w:hAnsi="Arial" w:cs="Arial"/>
          <w:sz w:val="20"/>
          <w:szCs w:val="20"/>
          <w:lang w:eastAsia="sl-SI"/>
        </w:rPr>
        <w:t xml:space="preserve"> </w:t>
      </w:r>
      <w:r w:rsidRPr="005B44B4">
        <w:rPr>
          <w:rFonts w:ascii="Arial" w:eastAsia="Times New Roman" w:hAnsi="Arial" w:cs="Arial"/>
          <w:sz w:val="20"/>
          <w:szCs w:val="20"/>
          <w:lang w:eastAsia="sl-SI"/>
        </w:rPr>
        <w:t xml:space="preserve">stoletja dalje, so bili zasebni kmetje s svojimi ekonomskimi potenciali integrirani v socialno in kmetijsko politiko. Bili so deležni ugodnosti </w:t>
      </w:r>
      <w:r>
        <w:rPr>
          <w:rFonts w:ascii="Arial" w:eastAsia="Times New Roman" w:hAnsi="Arial" w:cs="Arial"/>
          <w:sz w:val="20"/>
          <w:szCs w:val="20"/>
          <w:lang w:eastAsia="sl-SI"/>
        </w:rPr>
        <w:t>z</w:t>
      </w:r>
      <w:r w:rsidRPr="005B44B4">
        <w:rPr>
          <w:rFonts w:ascii="Arial" w:eastAsia="Times New Roman" w:hAnsi="Arial" w:cs="Arial"/>
          <w:sz w:val="20"/>
          <w:szCs w:val="20"/>
          <w:lang w:eastAsia="sl-SI"/>
        </w:rPr>
        <w:t xml:space="preserve">dravstvenega in pokojninskega zavarovanja. </w:t>
      </w:r>
    </w:p>
    <w:p w:rsidR="00245ADD" w:rsidRDefault="005B44B4" w:rsidP="00245ADD">
      <w:pPr>
        <w:spacing w:after="0" w:line="240" w:lineRule="auto"/>
        <w:rPr>
          <w:rFonts w:ascii="Arial" w:eastAsia="Times New Roman" w:hAnsi="Arial" w:cs="Arial"/>
          <w:sz w:val="20"/>
          <w:szCs w:val="20"/>
          <w:lang w:eastAsia="sl-SI"/>
        </w:rPr>
      </w:pPr>
      <w:r w:rsidRPr="005B44B4">
        <w:rPr>
          <w:rFonts w:ascii="Arial" w:eastAsia="Times New Roman" w:hAnsi="Arial" w:cs="Arial"/>
          <w:sz w:val="20"/>
          <w:szCs w:val="20"/>
          <w:lang w:eastAsia="sl-SI"/>
        </w:rPr>
        <w:t xml:space="preserve">Z uveljavitvijo zasebnega kmetovanja znotraj komunistične ureditve se je zlagoma začela večati tudi proizvodnja. Zlasti od sedemdesetih let 20. stoletja dalje, ko je prišlo do tehnološke posodobitve kmetijstva, segmentacije proizvodnje in večje </w:t>
      </w:r>
      <w:r>
        <w:rPr>
          <w:rFonts w:ascii="Arial" w:eastAsia="Times New Roman" w:hAnsi="Arial" w:cs="Arial"/>
          <w:sz w:val="20"/>
          <w:szCs w:val="20"/>
          <w:lang w:eastAsia="sl-SI"/>
        </w:rPr>
        <w:t>u</w:t>
      </w:r>
      <w:r w:rsidRPr="005B44B4">
        <w:rPr>
          <w:rFonts w:ascii="Arial" w:eastAsia="Times New Roman" w:hAnsi="Arial" w:cs="Arial"/>
          <w:sz w:val="20"/>
          <w:szCs w:val="20"/>
          <w:lang w:eastAsia="sl-SI"/>
        </w:rPr>
        <w:t xml:space="preserve">smerjenosti k tržni proizvodnji. Produktivnost v kmetijstvu, merjena z donosi na hektar, je bila visoka in je zagotavljala rast pridelave ne glede na zmanjševanje obdelovanih površin. Potencialna rast bi lahko bila večja, če ne bi produktivnosti omejevala razdrobljena kmečka posest. Enak učinek so </w:t>
      </w:r>
      <w:r>
        <w:rPr>
          <w:rFonts w:ascii="Arial" w:eastAsia="Times New Roman" w:hAnsi="Arial" w:cs="Arial"/>
          <w:sz w:val="20"/>
          <w:szCs w:val="20"/>
          <w:lang w:eastAsia="sl-SI"/>
        </w:rPr>
        <w:t>b</w:t>
      </w:r>
      <w:r w:rsidRPr="005B44B4">
        <w:rPr>
          <w:rFonts w:ascii="Arial" w:eastAsia="Times New Roman" w:hAnsi="Arial" w:cs="Arial"/>
          <w:sz w:val="20"/>
          <w:szCs w:val="20"/>
          <w:lang w:eastAsia="sl-SI"/>
        </w:rPr>
        <w:t xml:space="preserve">eležili tudi v živinoreji, najpomembnejši panogi, saj je razdrobljenost posesti preprečevala koncentracijo števila živali na rejca in tako onemogočala višjo ekonomičnost vzreje in proizvodnje mleka. V poljedelstvu se je spremenila struktura kultur, pšenico je izpodrinil krompir, deloma tudi koruza. Zelo se je povečal delež krmnih rastlin za potrebe živinoreje in industrijskih rastlin. Velik kakovostni dvig je bil storjen tudi na področju vinogradništva, sadjarstva in cvetličarstva. </w:t>
      </w:r>
    </w:p>
    <w:p w:rsidR="00245ADD" w:rsidRDefault="005B44B4" w:rsidP="00245ADD">
      <w:pPr>
        <w:spacing w:line="240" w:lineRule="auto"/>
        <w:rPr>
          <w:rFonts w:ascii="Arial" w:eastAsia="Times New Roman" w:hAnsi="Arial" w:cs="Arial"/>
          <w:sz w:val="20"/>
          <w:szCs w:val="20"/>
          <w:lang w:eastAsia="sl-SI"/>
        </w:rPr>
      </w:pPr>
      <w:r w:rsidRPr="005B44B4">
        <w:rPr>
          <w:rFonts w:ascii="Arial" w:eastAsia="Times New Roman" w:hAnsi="Arial" w:cs="Arial"/>
          <w:sz w:val="20"/>
          <w:szCs w:val="20"/>
          <w:lang w:eastAsia="sl-SI"/>
        </w:rPr>
        <w:t xml:space="preserve">Po drugi svetovni vojni je s politiko izsiljene hitre industrializacije nastopila nagla deagrarizacija, saj se je delež kmečkega prebivalstva pospešeno zniževal. Tako je Slovenija do prve polovice šestdesetih let odpravila problem agrarne prenaseljenosti, ki je bil tako značilen še za čas med obema vojnama. S prehodom večinskega dela prebivalstva v industrijski sektor se je relativno in absolutno povečal </w:t>
      </w:r>
      <w:proofErr w:type="spellStart"/>
      <w:r w:rsidRPr="005B44B4">
        <w:rPr>
          <w:rFonts w:ascii="Arial" w:eastAsia="Times New Roman" w:hAnsi="Arial" w:cs="Arial"/>
          <w:sz w:val="20"/>
          <w:szCs w:val="20"/>
          <w:lang w:eastAsia="sl-SI"/>
        </w:rPr>
        <w:t>doho</w:t>
      </w:r>
      <w:proofErr w:type="spellEnd"/>
      <w:r w:rsidR="00245ADD">
        <w:rPr>
          <w:rFonts w:ascii="Arial" w:eastAsia="Times New Roman" w:hAnsi="Arial" w:cs="Arial"/>
          <w:sz w:val="20"/>
          <w:szCs w:val="20"/>
          <w:lang w:eastAsia="sl-SI"/>
        </w:rPr>
        <w:t>-</w:t>
      </w:r>
      <w:r w:rsidRPr="005B44B4">
        <w:rPr>
          <w:rFonts w:ascii="Arial" w:eastAsia="Times New Roman" w:hAnsi="Arial" w:cs="Arial"/>
          <w:sz w:val="20"/>
          <w:szCs w:val="20"/>
          <w:lang w:eastAsia="sl-SI"/>
        </w:rPr>
        <w:t xml:space="preserve">dek kmečkega prebivalstva in narasla so razpoložljiva sredstva za investicije. Dodatno je pomemben vir sredstev za višanje kmečke življenjske ravni in investicije predstavljal tudi gozd. Ob državni podpori razvoju zasebnega sektorja postane razumljiva tudi velika rast tehnološke opremljenosti in posledično produktivnosti v kmetijstvu od sedemdesetih let 20. stoletja dalje. Z deagrarizacijo so nastopile tudi socialne in kulturne spremembe. Življenjske ravni, življenjske prakse in </w:t>
      </w:r>
      <w:r>
        <w:rPr>
          <w:rFonts w:ascii="Arial" w:eastAsia="Times New Roman" w:hAnsi="Arial" w:cs="Arial"/>
          <w:sz w:val="20"/>
          <w:szCs w:val="20"/>
          <w:lang w:eastAsia="sl-SI"/>
        </w:rPr>
        <w:t>ž</w:t>
      </w:r>
      <w:r w:rsidRPr="005B44B4">
        <w:rPr>
          <w:rFonts w:ascii="Arial" w:eastAsia="Times New Roman" w:hAnsi="Arial" w:cs="Arial"/>
          <w:sz w:val="20"/>
          <w:szCs w:val="20"/>
          <w:lang w:eastAsia="sl-SI"/>
        </w:rPr>
        <w:t>ivljenjski stili kmeč</w:t>
      </w:r>
      <w:r w:rsidR="00245ADD">
        <w:rPr>
          <w:rFonts w:ascii="Arial" w:eastAsia="Times New Roman" w:hAnsi="Arial" w:cs="Arial"/>
          <w:sz w:val="20"/>
          <w:szCs w:val="20"/>
          <w:lang w:eastAsia="sl-SI"/>
        </w:rPr>
        <w:t xml:space="preserve">kega </w:t>
      </w:r>
      <w:proofErr w:type="spellStart"/>
      <w:r w:rsidRPr="005B44B4">
        <w:rPr>
          <w:rFonts w:ascii="Arial" w:eastAsia="Times New Roman" w:hAnsi="Arial" w:cs="Arial"/>
          <w:sz w:val="20"/>
          <w:szCs w:val="20"/>
          <w:lang w:eastAsia="sl-SI"/>
        </w:rPr>
        <w:t>prebi</w:t>
      </w:r>
      <w:r w:rsidR="00245ADD">
        <w:rPr>
          <w:rFonts w:ascii="Arial" w:eastAsia="Times New Roman" w:hAnsi="Arial" w:cs="Arial"/>
          <w:sz w:val="20"/>
          <w:szCs w:val="20"/>
          <w:lang w:eastAsia="sl-SI"/>
        </w:rPr>
        <w:t>-</w:t>
      </w:r>
      <w:r w:rsidRPr="005B44B4">
        <w:rPr>
          <w:rFonts w:ascii="Arial" w:eastAsia="Times New Roman" w:hAnsi="Arial" w:cs="Arial"/>
          <w:sz w:val="20"/>
          <w:szCs w:val="20"/>
          <w:lang w:eastAsia="sl-SI"/>
        </w:rPr>
        <w:t>valstva</w:t>
      </w:r>
      <w:proofErr w:type="spellEnd"/>
      <w:r w:rsidRPr="005B44B4">
        <w:rPr>
          <w:rFonts w:ascii="Arial" w:eastAsia="Times New Roman" w:hAnsi="Arial" w:cs="Arial"/>
          <w:sz w:val="20"/>
          <w:szCs w:val="20"/>
          <w:lang w:eastAsia="sl-SI"/>
        </w:rPr>
        <w:t xml:space="preserve"> so se približali vzorcem iz urbanih središč</w:t>
      </w:r>
      <w:r w:rsidR="00245ADD">
        <w:rPr>
          <w:rFonts w:ascii="Arial" w:eastAsia="Times New Roman" w:hAnsi="Arial" w:cs="Arial"/>
          <w:sz w:val="20"/>
          <w:szCs w:val="20"/>
          <w:lang w:eastAsia="sl-SI"/>
        </w:rPr>
        <w:t xml:space="preserve">, </w:t>
      </w:r>
    </w:p>
    <w:p w:rsidR="00245ADD" w:rsidRDefault="00245ADD" w:rsidP="00245ADD">
      <w:pPr>
        <w:jc w:val="right"/>
        <w:rPr>
          <w:rFonts w:ascii="Arial" w:eastAsia="Times New Roman" w:hAnsi="Arial" w:cs="Arial"/>
          <w:sz w:val="20"/>
          <w:szCs w:val="20"/>
          <w:lang w:eastAsia="sl-SI"/>
        </w:rPr>
      </w:pPr>
      <w:r>
        <w:rPr>
          <w:rFonts w:ascii="Arial" w:eastAsia="Times New Roman" w:hAnsi="Arial" w:cs="Arial"/>
          <w:sz w:val="20"/>
          <w:szCs w:val="20"/>
          <w:lang w:eastAsia="sl-SI"/>
        </w:rPr>
        <w:t>(Vir:</w:t>
      </w:r>
      <w:r w:rsidRPr="00245ADD">
        <w:rPr>
          <w:rFonts w:ascii="Arial" w:eastAsia="Times New Roman" w:hAnsi="Arial" w:cs="Arial"/>
          <w:sz w:val="20"/>
          <w:szCs w:val="20"/>
          <w:lang w:eastAsia="sl-SI"/>
        </w:rPr>
        <w:t xml:space="preserve"> Žarko Lazarević</w:t>
      </w:r>
      <w:r>
        <w:rPr>
          <w:rFonts w:ascii="Arial" w:eastAsia="Times New Roman" w:hAnsi="Arial" w:cs="Arial"/>
          <w:sz w:val="20"/>
          <w:szCs w:val="20"/>
          <w:lang w:eastAsia="sl-SI"/>
        </w:rPr>
        <w:t xml:space="preserve"> </w:t>
      </w:r>
      <w:hyperlink r:id="rId8" w:history="1">
        <w:r w:rsidRPr="00751C16">
          <w:rPr>
            <w:rStyle w:val="Hiperpovezava"/>
            <w:rFonts w:ascii="Arial" w:eastAsia="Times New Roman" w:hAnsi="Arial" w:cs="Arial"/>
            <w:sz w:val="20"/>
            <w:szCs w:val="20"/>
            <w:lang w:eastAsia="sl-SI"/>
          </w:rPr>
          <w:t>http://www.tms.si/fck_files/image/Dogodki11/TE/kmetijstvo.pdf</w:t>
        </w:r>
      </w:hyperlink>
      <w:r>
        <w:rPr>
          <w:rFonts w:ascii="Arial" w:eastAsia="Times New Roman" w:hAnsi="Arial" w:cs="Arial"/>
          <w:sz w:val="20"/>
          <w:szCs w:val="20"/>
          <w:lang w:eastAsia="sl-SI"/>
        </w:rPr>
        <w:t xml:space="preserve"> )</w:t>
      </w:r>
    </w:p>
    <w:p w:rsidR="00245ADD" w:rsidRDefault="00245ADD" w:rsidP="00245ADD">
      <w:pPr>
        <w:rPr>
          <w:rFonts w:ascii="Arial" w:eastAsia="Times New Roman" w:hAnsi="Arial" w:cs="Arial"/>
          <w:sz w:val="20"/>
          <w:szCs w:val="20"/>
          <w:lang w:eastAsia="sl-SI"/>
        </w:rPr>
      </w:pPr>
    </w:p>
    <w:p w:rsidR="00245ADD" w:rsidRDefault="00245ADD" w:rsidP="00245ADD">
      <w:pPr>
        <w:rPr>
          <w:rFonts w:ascii="Arial" w:eastAsia="Times New Roman" w:hAnsi="Arial" w:cs="Arial"/>
          <w:sz w:val="20"/>
          <w:szCs w:val="20"/>
          <w:lang w:eastAsia="sl-SI"/>
        </w:rPr>
      </w:pPr>
    </w:p>
    <w:p w:rsidR="00245ADD" w:rsidRDefault="00245ADD" w:rsidP="00245ADD">
      <w:pPr>
        <w:rPr>
          <w:rFonts w:ascii="Arial" w:eastAsia="Times New Roman" w:hAnsi="Arial" w:cs="Arial"/>
          <w:sz w:val="20"/>
          <w:szCs w:val="20"/>
          <w:lang w:eastAsia="sl-SI"/>
        </w:rPr>
      </w:pPr>
    </w:p>
    <w:p w:rsidR="00245ADD" w:rsidRDefault="00245ADD" w:rsidP="00245ADD">
      <w:pPr>
        <w:rPr>
          <w:rFonts w:ascii="Arial" w:eastAsia="Times New Roman" w:hAnsi="Arial" w:cs="Arial"/>
          <w:sz w:val="20"/>
          <w:szCs w:val="20"/>
          <w:lang w:eastAsia="sl-SI"/>
        </w:rPr>
      </w:pPr>
    </w:p>
    <w:p w:rsidR="00245ADD" w:rsidRDefault="00245ADD" w:rsidP="00245ADD">
      <w:pPr>
        <w:rPr>
          <w:rFonts w:ascii="Arial" w:eastAsia="Times New Roman" w:hAnsi="Arial" w:cs="Arial"/>
          <w:sz w:val="20"/>
          <w:szCs w:val="20"/>
          <w:lang w:eastAsia="sl-SI"/>
        </w:rPr>
      </w:pPr>
    </w:p>
    <w:p w:rsidR="00245ADD" w:rsidRDefault="00245ADD" w:rsidP="00245ADD">
      <w:pPr>
        <w:rPr>
          <w:rFonts w:ascii="Arial" w:eastAsia="Times New Roman" w:hAnsi="Arial" w:cs="Arial"/>
          <w:sz w:val="20"/>
          <w:szCs w:val="20"/>
          <w:lang w:eastAsia="sl-SI"/>
        </w:rPr>
      </w:pPr>
    </w:p>
    <w:p w:rsidR="00AB023C" w:rsidRPr="00AB023C" w:rsidRDefault="00245ADD"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00B050"/>
          <w:sz w:val="24"/>
          <w:szCs w:val="24"/>
          <w:lang w:eastAsia="sl-SI"/>
        </w:rPr>
      </w:pPr>
      <w:r>
        <w:rPr>
          <w:rFonts w:ascii="Arial" w:eastAsia="Times New Roman" w:hAnsi="Arial" w:cs="Arial"/>
          <w:color w:val="000000"/>
          <w:sz w:val="24"/>
          <w:szCs w:val="24"/>
          <w:lang w:eastAsia="sl-SI"/>
        </w:rPr>
        <w:lastRenderedPageBreak/>
        <w:t>Oglej si zemljevid</w:t>
      </w:r>
      <w:r w:rsidR="00AB023C">
        <w:rPr>
          <w:rFonts w:ascii="Arial" w:eastAsia="Times New Roman" w:hAnsi="Arial" w:cs="Arial"/>
          <w:color w:val="000000"/>
          <w:sz w:val="24"/>
          <w:szCs w:val="24"/>
          <w:lang w:eastAsia="sl-SI"/>
        </w:rPr>
        <w:t xml:space="preserve"> deleža ozemlja po pokrajinah pod vinogradi. </w:t>
      </w:r>
      <w:r w:rsidR="00AB023C">
        <w:rPr>
          <w:rFonts w:ascii="Arial" w:eastAsia="Times New Roman" w:hAnsi="Arial" w:cs="Arial"/>
          <w:color w:val="FF0000"/>
          <w:sz w:val="24"/>
          <w:szCs w:val="24"/>
          <w:lang w:eastAsia="sl-SI"/>
        </w:rPr>
        <w:t>N</w:t>
      </w:r>
      <w:r w:rsidR="00AB023C" w:rsidRPr="00AB023C">
        <w:rPr>
          <w:rFonts w:ascii="Arial" w:eastAsia="Times New Roman" w:hAnsi="Arial" w:cs="Arial"/>
          <w:color w:val="FF0000"/>
          <w:sz w:val="24"/>
          <w:szCs w:val="24"/>
          <w:lang w:eastAsia="sl-SI"/>
        </w:rPr>
        <w:t>apiši, če se strinjaš s trditvijo »proizvodnja grozdja je večja v južni Evropi ko</w:t>
      </w:r>
      <w:r w:rsidR="00AB023C">
        <w:rPr>
          <w:rFonts w:ascii="Arial" w:eastAsia="Times New Roman" w:hAnsi="Arial" w:cs="Arial"/>
          <w:color w:val="FF0000"/>
          <w:sz w:val="24"/>
          <w:szCs w:val="24"/>
          <w:lang w:eastAsia="sl-SI"/>
        </w:rPr>
        <w:t>t</w:t>
      </w:r>
      <w:r w:rsidR="00AB023C" w:rsidRPr="00AB023C">
        <w:rPr>
          <w:rFonts w:ascii="Arial" w:eastAsia="Times New Roman" w:hAnsi="Arial" w:cs="Arial"/>
          <w:color w:val="FF0000"/>
          <w:sz w:val="24"/>
          <w:szCs w:val="24"/>
          <w:lang w:eastAsia="sl-SI"/>
        </w:rPr>
        <w:t xml:space="preserve"> v severni«. </w:t>
      </w:r>
      <w:r w:rsidR="00AB023C" w:rsidRPr="00AB023C">
        <w:rPr>
          <w:rFonts w:ascii="Arial" w:eastAsia="Times New Roman" w:hAnsi="Arial" w:cs="Arial"/>
          <w:color w:val="00B050"/>
          <w:sz w:val="24"/>
          <w:szCs w:val="24"/>
          <w:lang w:eastAsia="sl-SI"/>
        </w:rPr>
        <w:t>Trditev komentiraj z geografskimi dejavniki.</w:t>
      </w:r>
    </w:p>
    <w:p w:rsidR="0007203F"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 </w:t>
      </w:r>
      <w:r>
        <w:rPr>
          <w:noProof/>
          <w:lang w:eastAsia="sl-SI"/>
        </w:rPr>
        <w:drawing>
          <wp:inline distT="0" distB="0" distL="0" distR="0" wp14:anchorId="54817034" wp14:editId="7EDDB2BC">
            <wp:extent cx="4419600" cy="52959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9600" cy="5295900"/>
                    </a:xfrm>
                    <a:prstGeom prst="rect">
                      <a:avLst/>
                    </a:prstGeom>
                  </pic:spPr>
                </pic:pic>
              </a:graphicData>
            </a:graphic>
          </wp:inline>
        </w:drawing>
      </w:r>
    </w:p>
    <w:p w:rsidR="00AB023C" w:rsidRPr="00AB023C" w:rsidRDefault="00AB023C" w:rsidP="00AB023C">
      <w:pPr>
        <w:pStyle w:val="Odstavekseznama"/>
        <w:autoSpaceDE w:val="0"/>
        <w:autoSpaceDN w:val="0"/>
        <w:adjustRightInd w:val="0"/>
        <w:spacing w:after="0" w:line="240" w:lineRule="auto"/>
        <w:jc w:val="right"/>
        <w:rPr>
          <w:rFonts w:ascii="Arial" w:eastAsia="Times New Roman" w:hAnsi="Arial" w:cs="Arial"/>
          <w:color w:val="000000"/>
          <w:sz w:val="16"/>
          <w:szCs w:val="16"/>
          <w:lang w:eastAsia="sl-SI"/>
        </w:rPr>
      </w:pPr>
      <w:r w:rsidRPr="00AB023C">
        <w:rPr>
          <w:rFonts w:ascii="Arial" w:eastAsia="Times New Roman" w:hAnsi="Arial" w:cs="Arial"/>
          <w:color w:val="000000"/>
          <w:sz w:val="16"/>
          <w:szCs w:val="16"/>
          <w:lang w:eastAsia="sl-SI"/>
        </w:rPr>
        <w:t xml:space="preserve">Vir: </w:t>
      </w:r>
      <w:hyperlink r:id="rId10" w:history="1">
        <w:r w:rsidRPr="00751C16">
          <w:rPr>
            <w:rStyle w:val="Hiperpovezava"/>
            <w:rFonts w:ascii="Arial" w:eastAsia="Times New Roman" w:hAnsi="Arial" w:cs="Arial"/>
            <w:sz w:val="16"/>
            <w:szCs w:val="16"/>
            <w:lang w:eastAsia="sl-SI"/>
          </w:rPr>
          <w:t>http://ec.europa.eu/eurostat/documents/3217494/8538823/KS-FK-17-001-EN-N.pdf/c7957b31-be5c-4260-8f61-988b9c7f2316</w:t>
        </w:r>
      </w:hyperlink>
      <w:r>
        <w:rPr>
          <w:rFonts w:ascii="Arial" w:eastAsia="Times New Roman" w:hAnsi="Arial" w:cs="Arial"/>
          <w:color w:val="000000"/>
          <w:sz w:val="16"/>
          <w:szCs w:val="16"/>
          <w:lang w:eastAsia="sl-SI"/>
        </w:rPr>
        <w:t xml:space="preserve"> </w:t>
      </w: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lastRenderedPageBreak/>
        <w:t xml:space="preserve">Graf prikazuje spremembe v dohodku na kmeta v letih 2015-2016. </w:t>
      </w:r>
      <w:r w:rsidRPr="005C37C9">
        <w:rPr>
          <w:rFonts w:ascii="Arial" w:eastAsia="Times New Roman" w:hAnsi="Arial" w:cs="Arial"/>
          <w:color w:val="FF0000"/>
          <w:sz w:val="24"/>
          <w:szCs w:val="24"/>
          <w:lang w:eastAsia="sl-SI"/>
        </w:rPr>
        <w:t>Napiši državo, kjer se je dohodek najbolj povečal</w:t>
      </w:r>
      <w:r w:rsidR="005C37C9">
        <w:rPr>
          <w:rFonts w:ascii="Arial" w:eastAsia="Times New Roman" w:hAnsi="Arial" w:cs="Arial"/>
          <w:color w:val="FF0000"/>
          <w:sz w:val="24"/>
          <w:szCs w:val="24"/>
          <w:lang w:eastAsia="sl-SI"/>
        </w:rPr>
        <w:t>,</w:t>
      </w:r>
      <w:r w:rsidRPr="005C37C9">
        <w:rPr>
          <w:rFonts w:ascii="Arial" w:eastAsia="Times New Roman" w:hAnsi="Arial" w:cs="Arial"/>
          <w:color w:val="FF0000"/>
          <w:sz w:val="24"/>
          <w:szCs w:val="24"/>
          <w:lang w:eastAsia="sl-SI"/>
        </w:rPr>
        <w:t xml:space="preserve"> in državo, kjer se je najbolj zmanjšal.</w:t>
      </w:r>
      <w:r>
        <w:rPr>
          <w:rFonts w:ascii="Arial" w:eastAsia="Times New Roman" w:hAnsi="Arial" w:cs="Arial"/>
          <w:color w:val="000000"/>
          <w:sz w:val="24"/>
          <w:szCs w:val="24"/>
          <w:lang w:eastAsia="sl-SI"/>
        </w:rPr>
        <w:t xml:space="preserve"> </w:t>
      </w:r>
      <w:r w:rsidRPr="005C37C9">
        <w:rPr>
          <w:rFonts w:ascii="Arial" w:eastAsia="Times New Roman" w:hAnsi="Arial" w:cs="Arial"/>
          <w:color w:val="0070C0"/>
          <w:sz w:val="24"/>
          <w:szCs w:val="24"/>
          <w:lang w:eastAsia="sl-SI"/>
        </w:rPr>
        <w:t>Napiši tri države, kjer se je dohodek povečal bolj kot v Sloveniji</w:t>
      </w:r>
      <w:r w:rsidR="005C37C9" w:rsidRPr="005C37C9">
        <w:rPr>
          <w:rFonts w:ascii="Arial" w:eastAsia="Times New Roman" w:hAnsi="Arial" w:cs="Arial"/>
          <w:color w:val="0070C0"/>
          <w:sz w:val="24"/>
          <w:szCs w:val="24"/>
          <w:lang w:eastAsia="sl-SI"/>
        </w:rPr>
        <w:t>, in tri države, kjer se je zmanjšal bolj kot v Sloveniji.</w:t>
      </w:r>
      <w:r>
        <w:rPr>
          <w:rFonts w:ascii="Arial" w:eastAsia="Times New Roman" w:hAnsi="Arial" w:cs="Arial"/>
          <w:color w:val="000000"/>
          <w:sz w:val="24"/>
          <w:szCs w:val="24"/>
          <w:lang w:eastAsia="sl-SI"/>
        </w:rPr>
        <w:t xml:space="preserve"> </w:t>
      </w:r>
    </w:p>
    <w:p w:rsidR="00AB023C" w:rsidRDefault="00AB023C" w:rsidP="00AB023C">
      <w:pPr>
        <w:autoSpaceDE w:val="0"/>
        <w:autoSpaceDN w:val="0"/>
        <w:adjustRightInd w:val="0"/>
        <w:spacing w:after="0" w:line="240" w:lineRule="auto"/>
        <w:jc w:val="both"/>
        <w:rPr>
          <w:rFonts w:ascii="Arial" w:eastAsia="Times New Roman" w:hAnsi="Arial" w:cs="Arial"/>
          <w:color w:val="000000"/>
          <w:sz w:val="24"/>
          <w:szCs w:val="24"/>
          <w:lang w:eastAsia="sl-SI"/>
        </w:rPr>
      </w:pPr>
      <w:r>
        <w:rPr>
          <w:noProof/>
          <w:lang w:eastAsia="sl-SI"/>
        </w:rPr>
        <w:drawing>
          <wp:inline distT="0" distB="0" distL="0" distR="0" wp14:anchorId="0DCB93ED" wp14:editId="50EF1D14">
            <wp:extent cx="5760720" cy="536956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369560"/>
                    </a:xfrm>
                    <a:prstGeom prst="rect">
                      <a:avLst/>
                    </a:prstGeom>
                  </pic:spPr>
                </pic:pic>
              </a:graphicData>
            </a:graphic>
          </wp:inline>
        </w:drawing>
      </w:r>
    </w:p>
    <w:p w:rsidR="005C37C9" w:rsidRPr="00AB023C" w:rsidRDefault="005C37C9" w:rsidP="005C37C9">
      <w:pPr>
        <w:pStyle w:val="Odstavekseznama"/>
        <w:autoSpaceDE w:val="0"/>
        <w:autoSpaceDN w:val="0"/>
        <w:adjustRightInd w:val="0"/>
        <w:spacing w:after="0" w:line="240" w:lineRule="auto"/>
        <w:jc w:val="right"/>
        <w:rPr>
          <w:rFonts w:ascii="Arial" w:eastAsia="Times New Roman" w:hAnsi="Arial" w:cs="Arial"/>
          <w:color w:val="000000"/>
          <w:sz w:val="16"/>
          <w:szCs w:val="16"/>
          <w:lang w:eastAsia="sl-SI"/>
        </w:rPr>
      </w:pPr>
      <w:r w:rsidRPr="00AB023C">
        <w:rPr>
          <w:rFonts w:ascii="Arial" w:eastAsia="Times New Roman" w:hAnsi="Arial" w:cs="Arial"/>
          <w:color w:val="000000"/>
          <w:sz w:val="16"/>
          <w:szCs w:val="16"/>
          <w:lang w:eastAsia="sl-SI"/>
        </w:rPr>
        <w:t xml:space="preserve">Vir: </w:t>
      </w:r>
      <w:hyperlink r:id="rId12" w:history="1">
        <w:r w:rsidRPr="00751C16">
          <w:rPr>
            <w:rStyle w:val="Hiperpovezava"/>
            <w:rFonts w:ascii="Arial" w:eastAsia="Times New Roman" w:hAnsi="Arial" w:cs="Arial"/>
            <w:sz w:val="16"/>
            <w:szCs w:val="16"/>
            <w:lang w:eastAsia="sl-SI"/>
          </w:rPr>
          <w:t>http://ec.europa.eu/eurostat/documents/3217494/8538823/KS-FK-17-001-EN-N.pdf/c7957b31-be5c-4260-8f61-988b9c7f2316</w:t>
        </w:r>
      </w:hyperlink>
      <w:r>
        <w:rPr>
          <w:rFonts w:ascii="Arial" w:eastAsia="Times New Roman" w:hAnsi="Arial" w:cs="Arial"/>
          <w:color w:val="000000"/>
          <w:sz w:val="16"/>
          <w:szCs w:val="16"/>
          <w:lang w:eastAsia="sl-SI"/>
        </w:rPr>
        <w:t xml:space="preserve"> </w:t>
      </w:r>
    </w:p>
    <w:p w:rsidR="005C37C9" w:rsidRDefault="005C37C9" w:rsidP="005C37C9">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AB023C"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Pr="00AB023C" w:rsidRDefault="00AB023C" w:rsidP="00AB023C">
      <w:pPr>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Default="005C37C9"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lastRenderedPageBreak/>
        <w:t>Večina držav ima obe obliki gozdnega lastništva: zasebnega (</w:t>
      </w:r>
      <w:proofErr w:type="spellStart"/>
      <w:r>
        <w:rPr>
          <w:rFonts w:ascii="Arial" w:eastAsia="Times New Roman" w:hAnsi="Arial" w:cs="Arial"/>
          <w:color w:val="000000"/>
          <w:sz w:val="24"/>
          <w:szCs w:val="24"/>
          <w:lang w:eastAsia="sl-SI"/>
        </w:rPr>
        <w:t>private</w:t>
      </w:r>
      <w:proofErr w:type="spellEnd"/>
      <w:r>
        <w:rPr>
          <w:rFonts w:ascii="Arial" w:eastAsia="Times New Roman" w:hAnsi="Arial" w:cs="Arial"/>
          <w:color w:val="000000"/>
          <w:sz w:val="24"/>
          <w:szCs w:val="24"/>
          <w:lang w:eastAsia="sl-SI"/>
        </w:rPr>
        <w:t>) in javnega (</w:t>
      </w:r>
      <w:proofErr w:type="spellStart"/>
      <w:r>
        <w:rPr>
          <w:rFonts w:ascii="Arial" w:eastAsia="Times New Roman" w:hAnsi="Arial" w:cs="Arial"/>
          <w:color w:val="000000"/>
          <w:sz w:val="24"/>
          <w:szCs w:val="24"/>
          <w:lang w:eastAsia="sl-SI"/>
        </w:rPr>
        <w:t>public</w:t>
      </w:r>
      <w:proofErr w:type="spellEnd"/>
      <w:r>
        <w:rPr>
          <w:rFonts w:ascii="Arial" w:eastAsia="Times New Roman" w:hAnsi="Arial" w:cs="Arial"/>
          <w:color w:val="000000"/>
          <w:sz w:val="24"/>
          <w:szCs w:val="24"/>
          <w:lang w:eastAsia="sl-SI"/>
        </w:rPr>
        <w:t xml:space="preserve">). </w:t>
      </w:r>
      <w:r w:rsidRPr="005C37C9">
        <w:rPr>
          <w:rFonts w:ascii="Arial" w:eastAsia="Times New Roman" w:hAnsi="Arial" w:cs="Arial"/>
          <w:color w:val="FF0000"/>
          <w:sz w:val="24"/>
          <w:szCs w:val="24"/>
          <w:lang w:eastAsia="sl-SI"/>
        </w:rPr>
        <w:t xml:space="preserve">Ugotovi, s katerimi državami ima Slovenija približno enako razmerje med zasebnim in javnim lastništvom. </w:t>
      </w:r>
      <w:r>
        <w:rPr>
          <w:rFonts w:ascii="Arial" w:eastAsia="Times New Roman" w:hAnsi="Arial" w:cs="Arial"/>
          <w:color w:val="000000"/>
          <w:sz w:val="24"/>
          <w:szCs w:val="24"/>
          <w:lang w:eastAsia="sl-SI"/>
        </w:rPr>
        <w:t xml:space="preserve">Eno in drugo lastništvo ima prednosti in slabosti. </w:t>
      </w:r>
      <w:r w:rsidRPr="005C37C9">
        <w:rPr>
          <w:rFonts w:ascii="Arial" w:eastAsia="Times New Roman" w:hAnsi="Arial" w:cs="Arial"/>
          <w:color w:val="00B050"/>
          <w:sz w:val="24"/>
          <w:szCs w:val="24"/>
          <w:lang w:eastAsia="sl-SI"/>
        </w:rPr>
        <w:t xml:space="preserve">Zakaj je več gozda v javni lasti lahko prednost in zakaj je več gozda v zasebni lasti lahko prednost? </w:t>
      </w: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r>
        <w:rPr>
          <w:noProof/>
          <w:lang w:eastAsia="sl-SI"/>
        </w:rPr>
        <w:drawing>
          <wp:inline distT="0" distB="0" distL="0" distR="0" wp14:anchorId="3DF5A7B0" wp14:editId="06DC9CD5">
            <wp:extent cx="5650173" cy="7078103"/>
            <wp:effectExtent l="0" t="0" r="8255"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2042" cy="7092972"/>
                    </a:xfrm>
                    <a:prstGeom prst="rect">
                      <a:avLst/>
                    </a:prstGeom>
                  </pic:spPr>
                </pic:pic>
              </a:graphicData>
            </a:graphic>
          </wp:inline>
        </w:drawing>
      </w:r>
    </w:p>
    <w:p w:rsidR="005C37C9" w:rsidRPr="00AB023C" w:rsidRDefault="005C37C9" w:rsidP="005C37C9">
      <w:pPr>
        <w:pStyle w:val="Odstavekseznama"/>
        <w:autoSpaceDE w:val="0"/>
        <w:autoSpaceDN w:val="0"/>
        <w:adjustRightInd w:val="0"/>
        <w:spacing w:after="0" w:line="240" w:lineRule="auto"/>
        <w:jc w:val="right"/>
        <w:rPr>
          <w:rFonts w:ascii="Arial" w:eastAsia="Times New Roman" w:hAnsi="Arial" w:cs="Arial"/>
          <w:color w:val="000000"/>
          <w:sz w:val="16"/>
          <w:szCs w:val="16"/>
          <w:lang w:eastAsia="sl-SI"/>
        </w:rPr>
      </w:pPr>
      <w:r w:rsidRPr="00AB023C">
        <w:rPr>
          <w:rFonts w:ascii="Arial" w:eastAsia="Times New Roman" w:hAnsi="Arial" w:cs="Arial"/>
          <w:color w:val="000000"/>
          <w:sz w:val="16"/>
          <w:szCs w:val="16"/>
          <w:lang w:eastAsia="sl-SI"/>
        </w:rPr>
        <w:t xml:space="preserve">Vir: </w:t>
      </w:r>
      <w:hyperlink r:id="rId14" w:history="1">
        <w:r w:rsidRPr="00751C16">
          <w:rPr>
            <w:rStyle w:val="Hiperpovezava"/>
            <w:rFonts w:ascii="Arial" w:eastAsia="Times New Roman" w:hAnsi="Arial" w:cs="Arial"/>
            <w:sz w:val="16"/>
            <w:szCs w:val="16"/>
            <w:lang w:eastAsia="sl-SI"/>
          </w:rPr>
          <w:t>http://ec.europa.eu/eurostat/documents/3217494/8538823/KS-FK-17-001-EN-N.pdf/c7957b31-be5c-4260-8f61-988b9c7f2316</w:t>
        </w:r>
      </w:hyperlink>
      <w:r>
        <w:rPr>
          <w:rFonts w:ascii="Arial" w:eastAsia="Times New Roman" w:hAnsi="Arial" w:cs="Arial"/>
          <w:color w:val="000000"/>
          <w:sz w:val="16"/>
          <w:szCs w:val="16"/>
          <w:lang w:eastAsia="sl-SI"/>
        </w:rPr>
        <w:t xml:space="preserve"> </w:t>
      </w:r>
    </w:p>
    <w:p w:rsidR="005C37C9" w:rsidRDefault="005C37C9" w:rsidP="005C37C9">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AB023C" w:rsidRPr="00DE2839" w:rsidRDefault="00DE2839" w:rsidP="00FE7948">
      <w:pPr>
        <w:pStyle w:val="Odstavekseznama"/>
        <w:numPr>
          <w:ilvl w:val="0"/>
          <w:numId w:val="14"/>
        </w:numPr>
        <w:autoSpaceDE w:val="0"/>
        <w:autoSpaceDN w:val="0"/>
        <w:adjustRightInd w:val="0"/>
        <w:spacing w:after="0" w:line="240" w:lineRule="auto"/>
        <w:jc w:val="both"/>
        <w:rPr>
          <w:rFonts w:ascii="Arial" w:eastAsia="Times New Roman" w:hAnsi="Arial" w:cs="Arial"/>
          <w:color w:val="FF0000"/>
          <w:sz w:val="24"/>
          <w:szCs w:val="24"/>
          <w:lang w:eastAsia="sl-SI"/>
        </w:rPr>
      </w:pPr>
      <w:r>
        <w:rPr>
          <w:rFonts w:ascii="Arial" w:eastAsia="Times New Roman" w:hAnsi="Arial" w:cs="Arial"/>
          <w:color w:val="000000"/>
          <w:sz w:val="24"/>
          <w:szCs w:val="24"/>
          <w:lang w:eastAsia="sl-SI"/>
        </w:rPr>
        <w:t xml:space="preserve">Preglednica prikazuje letni ulov rib v 1000 tonah. </w:t>
      </w:r>
      <w:r w:rsidRPr="00DE2839">
        <w:rPr>
          <w:rFonts w:ascii="Arial" w:eastAsia="Times New Roman" w:hAnsi="Arial" w:cs="Arial"/>
          <w:color w:val="FF0000"/>
          <w:sz w:val="24"/>
          <w:szCs w:val="24"/>
          <w:lang w:eastAsia="sl-SI"/>
        </w:rPr>
        <w:t xml:space="preserve">Kolikšen ribolovni delež prispeva </w:t>
      </w:r>
      <w:r w:rsidRPr="00DE2839">
        <w:rPr>
          <w:rFonts w:ascii="Arial" w:eastAsia="Times New Roman" w:hAnsi="Arial" w:cs="Arial"/>
          <w:color w:val="FF0000"/>
          <w:sz w:val="24"/>
          <w:szCs w:val="24"/>
          <w:lang w:eastAsia="sl-SI"/>
        </w:rPr>
        <w:t>Slovenija</w:t>
      </w:r>
      <w:r w:rsidRPr="00DE2839">
        <w:rPr>
          <w:rFonts w:ascii="Arial" w:eastAsia="Times New Roman" w:hAnsi="Arial" w:cs="Arial"/>
          <w:color w:val="FF0000"/>
          <w:sz w:val="24"/>
          <w:szCs w:val="24"/>
          <w:lang w:eastAsia="sl-SI"/>
        </w:rPr>
        <w:t xml:space="preserve"> v EU</w:t>
      </w:r>
      <w:r>
        <w:rPr>
          <w:rFonts w:ascii="Arial" w:eastAsia="Times New Roman" w:hAnsi="Arial" w:cs="Arial"/>
          <w:color w:val="FF0000"/>
          <w:sz w:val="24"/>
          <w:szCs w:val="24"/>
          <w:lang w:eastAsia="sl-SI"/>
        </w:rPr>
        <w:t>?</w:t>
      </w:r>
    </w:p>
    <w:p w:rsidR="00AB023C" w:rsidRDefault="00DE2839" w:rsidP="005C37C9">
      <w:pPr>
        <w:autoSpaceDE w:val="0"/>
        <w:autoSpaceDN w:val="0"/>
        <w:adjustRightInd w:val="0"/>
        <w:spacing w:after="0" w:line="240" w:lineRule="auto"/>
        <w:jc w:val="both"/>
        <w:rPr>
          <w:rFonts w:ascii="Arial" w:eastAsia="Times New Roman" w:hAnsi="Arial" w:cs="Arial"/>
          <w:color w:val="000000"/>
          <w:sz w:val="24"/>
          <w:szCs w:val="24"/>
          <w:lang w:eastAsia="sl-SI"/>
        </w:rPr>
      </w:pPr>
      <w:r>
        <w:rPr>
          <w:noProof/>
          <w:lang w:eastAsia="sl-SI"/>
        </w:rPr>
        <w:drawing>
          <wp:inline distT="0" distB="0" distL="0" distR="0" wp14:anchorId="042F10E9" wp14:editId="3C4E22B7">
            <wp:extent cx="5760720" cy="463486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634865"/>
                    </a:xfrm>
                    <a:prstGeom prst="rect">
                      <a:avLst/>
                    </a:prstGeom>
                  </pic:spPr>
                </pic:pic>
              </a:graphicData>
            </a:graphic>
          </wp:inline>
        </w:drawing>
      </w:r>
    </w:p>
    <w:p w:rsidR="005C37C9" w:rsidRPr="00AB023C" w:rsidRDefault="005C37C9" w:rsidP="005C37C9">
      <w:pPr>
        <w:pStyle w:val="Odstavekseznama"/>
        <w:autoSpaceDE w:val="0"/>
        <w:autoSpaceDN w:val="0"/>
        <w:adjustRightInd w:val="0"/>
        <w:spacing w:after="0" w:line="240" w:lineRule="auto"/>
        <w:jc w:val="right"/>
        <w:rPr>
          <w:rFonts w:ascii="Arial" w:eastAsia="Times New Roman" w:hAnsi="Arial" w:cs="Arial"/>
          <w:color w:val="000000"/>
          <w:sz w:val="16"/>
          <w:szCs w:val="16"/>
          <w:lang w:eastAsia="sl-SI"/>
        </w:rPr>
      </w:pPr>
      <w:r w:rsidRPr="00AB023C">
        <w:rPr>
          <w:rFonts w:ascii="Arial" w:eastAsia="Times New Roman" w:hAnsi="Arial" w:cs="Arial"/>
          <w:color w:val="000000"/>
          <w:sz w:val="16"/>
          <w:szCs w:val="16"/>
          <w:lang w:eastAsia="sl-SI"/>
        </w:rPr>
        <w:t xml:space="preserve">Vir: </w:t>
      </w:r>
      <w:hyperlink r:id="rId16" w:history="1">
        <w:r w:rsidRPr="00751C16">
          <w:rPr>
            <w:rStyle w:val="Hiperpovezava"/>
            <w:rFonts w:ascii="Arial" w:eastAsia="Times New Roman" w:hAnsi="Arial" w:cs="Arial"/>
            <w:sz w:val="16"/>
            <w:szCs w:val="16"/>
            <w:lang w:eastAsia="sl-SI"/>
          </w:rPr>
          <w:t>http://ec.europa.eu/eurostat/documents/3217494/8538823/KS-FK-17-001-EN-N.pdf/c7957b31-be5c-4260-8f61-988b9c7f2316</w:t>
        </w:r>
      </w:hyperlink>
      <w:r>
        <w:rPr>
          <w:rFonts w:ascii="Arial" w:eastAsia="Times New Roman" w:hAnsi="Arial" w:cs="Arial"/>
          <w:color w:val="000000"/>
          <w:sz w:val="16"/>
          <w:szCs w:val="16"/>
          <w:lang w:eastAsia="sl-SI"/>
        </w:rPr>
        <w:t xml:space="preserve"> </w:t>
      </w:r>
    </w:p>
    <w:p w:rsidR="005C37C9" w:rsidRDefault="005C37C9" w:rsidP="005C37C9">
      <w:pPr>
        <w:pStyle w:val="Odstavekseznama"/>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DE2839" w:rsidRDefault="00DE283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DE2839" w:rsidRDefault="00DE283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5C37C9" w:rsidRPr="005C37C9" w:rsidRDefault="005C37C9" w:rsidP="005C37C9">
      <w:pPr>
        <w:autoSpaceDE w:val="0"/>
        <w:autoSpaceDN w:val="0"/>
        <w:adjustRightInd w:val="0"/>
        <w:spacing w:after="0" w:line="240" w:lineRule="auto"/>
        <w:jc w:val="both"/>
        <w:rPr>
          <w:rFonts w:ascii="Arial" w:eastAsia="Times New Roman" w:hAnsi="Arial" w:cs="Arial"/>
          <w:color w:val="000000"/>
          <w:sz w:val="24"/>
          <w:szCs w:val="24"/>
          <w:lang w:eastAsia="sl-SI"/>
        </w:rPr>
      </w:pPr>
    </w:p>
    <w:p w:rsidR="0007203F" w:rsidRPr="00DE2839" w:rsidRDefault="00DE2839" w:rsidP="008951CA">
      <w:pPr>
        <w:pStyle w:val="Odstavekseznama"/>
        <w:numPr>
          <w:ilvl w:val="0"/>
          <w:numId w:val="14"/>
        </w:numPr>
        <w:autoSpaceDE w:val="0"/>
        <w:autoSpaceDN w:val="0"/>
        <w:adjustRightInd w:val="0"/>
        <w:spacing w:after="0" w:line="240" w:lineRule="auto"/>
        <w:jc w:val="both"/>
        <w:rPr>
          <w:rFonts w:ascii="Arial" w:eastAsia="Times New Roman" w:hAnsi="Arial" w:cs="Arial"/>
          <w:color w:val="7030A0"/>
          <w:sz w:val="24"/>
          <w:szCs w:val="24"/>
          <w:lang w:eastAsia="sl-SI"/>
        </w:rPr>
      </w:pPr>
      <w:r w:rsidRPr="00DE2839">
        <w:rPr>
          <w:rFonts w:ascii="Arial" w:eastAsia="Times New Roman" w:hAnsi="Arial" w:cs="Arial"/>
          <w:color w:val="7030A0"/>
          <w:sz w:val="24"/>
          <w:szCs w:val="24"/>
          <w:lang w:eastAsia="sl-SI"/>
        </w:rPr>
        <w:t xml:space="preserve">Zakaj se ti zdi logično in zakaj ne, da Češka nalovi desetkrat več rib kot Slovenija? </w:t>
      </w: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P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Pr="00FE7948" w:rsidRDefault="00FE7948" w:rsidP="00FE7948">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Pr="00FE7948" w:rsidRDefault="00FE7948" w:rsidP="001A7F10">
      <w:pPr>
        <w:autoSpaceDE w:val="0"/>
        <w:autoSpaceDN w:val="0"/>
        <w:adjustRightInd w:val="0"/>
        <w:spacing w:after="0" w:line="240" w:lineRule="auto"/>
        <w:jc w:val="both"/>
        <w:rPr>
          <w:rFonts w:ascii="Arial" w:eastAsia="Times New Roman" w:hAnsi="Arial" w:cs="Arial"/>
          <w:color w:val="000000"/>
          <w:sz w:val="24"/>
          <w:szCs w:val="24"/>
          <w:lang w:eastAsia="sl-SI"/>
        </w:rPr>
      </w:pPr>
    </w:p>
    <w:p w:rsidR="00FE7948" w:rsidRPr="00FE7948" w:rsidRDefault="00FE7948" w:rsidP="001A7F10">
      <w:pPr>
        <w:autoSpaceDE w:val="0"/>
        <w:autoSpaceDN w:val="0"/>
        <w:adjustRightInd w:val="0"/>
        <w:spacing w:after="0" w:line="240" w:lineRule="auto"/>
        <w:jc w:val="both"/>
        <w:rPr>
          <w:rFonts w:ascii="Arial" w:eastAsia="Times New Roman" w:hAnsi="Arial" w:cs="Arial"/>
          <w:color w:val="000000"/>
          <w:sz w:val="24"/>
          <w:szCs w:val="24"/>
          <w:lang w:eastAsia="sl-SI"/>
        </w:rPr>
      </w:pPr>
    </w:p>
    <w:p w:rsidR="000C6CB2" w:rsidRPr="00723B2F" w:rsidRDefault="000C6CB2" w:rsidP="001A7F10">
      <w:pPr>
        <w:spacing w:before="100" w:beforeAutospacing="1" w:after="100" w:afterAutospacing="1" w:line="240" w:lineRule="auto"/>
        <w:jc w:val="both"/>
        <w:rPr>
          <w:rFonts w:ascii="Arial" w:eastAsia="Times New Roman" w:hAnsi="Arial" w:cs="Arial"/>
          <w:sz w:val="24"/>
          <w:szCs w:val="24"/>
          <w:lang w:eastAsia="sl-SI"/>
        </w:rPr>
      </w:pPr>
    </w:p>
    <w:sectPr w:rsidR="000C6CB2" w:rsidRPr="00723B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98" w:rsidRDefault="00263798" w:rsidP="00DA7950">
      <w:pPr>
        <w:spacing w:after="0" w:line="240" w:lineRule="auto"/>
      </w:pPr>
      <w:r>
        <w:separator/>
      </w:r>
    </w:p>
  </w:endnote>
  <w:endnote w:type="continuationSeparator" w:id="0">
    <w:p w:rsidR="00263798" w:rsidRDefault="00263798" w:rsidP="00DA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202692"/>
      <w:docPartObj>
        <w:docPartGallery w:val="Page Numbers (Bottom of Page)"/>
        <w:docPartUnique/>
      </w:docPartObj>
    </w:sdtPr>
    <w:sdtEndPr>
      <w:rPr>
        <w:noProof/>
      </w:rPr>
    </w:sdtEndPr>
    <w:sdtContent>
      <w:p w:rsidR="00AB023C" w:rsidRDefault="00AB023C">
        <w:pPr>
          <w:pStyle w:val="Noga"/>
          <w:jc w:val="center"/>
        </w:pPr>
        <w:r>
          <w:fldChar w:fldCharType="begin"/>
        </w:r>
        <w:r>
          <w:instrText xml:space="preserve"> PAGE   \* MERGEFORMAT </w:instrText>
        </w:r>
        <w:r>
          <w:fldChar w:fldCharType="separate"/>
        </w:r>
        <w:r w:rsidR="00B00036">
          <w:rPr>
            <w:noProof/>
          </w:rPr>
          <w:t>4</w:t>
        </w:r>
        <w:r>
          <w:rPr>
            <w:noProof/>
          </w:rPr>
          <w:fldChar w:fldCharType="end"/>
        </w:r>
      </w:p>
    </w:sdtContent>
  </w:sdt>
  <w:p w:rsidR="00AB023C" w:rsidRDefault="00AB023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98" w:rsidRDefault="00263798" w:rsidP="00DA7950">
      <w:pPr>
        <w:spacing w:after="0" w:line="240" w:lineRule="auto"/>
      </w:pPr>
      <w:r>
        <w:separator/>
      </w:r>
    </w:p>
  </w:footnote>
  <w:footnote w:type="continuationSeparator" w:id="0">
    <w:p w:rsidR="00263798" w:rsidRDefault="00263798" w:rsidP="00DA7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3F" w:rsidRDefault="00A07D3F" w:rsidP="00A07D3F">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DA7950" w:rsidRDefault="00DA795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E9A"/>
    <w:multiLevelType w:val="hybridMultilevel"/>
    <w:tmpl w:val="0A747CBC"/>
    <w:lvl w:ilvl="0" w:tplc="04090001">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65E91"/>
    <w:multiLevelType w:val="hybridMultilevel"/>
    <w:tmpl w:val="14766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E52982"/>
    <w:multiLevelType w:val="hybridMultilevel"/>
    <w:tmpl w:val="01FEB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33062281"/>
    <w:multiLevelType w:val="hybridMultilevel"/>
    <w:tmpl w:val="EBC6BB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6C432A"/>
    <w:multiLevelType w:val="hybridMultilevel"/>
    <w:tmpl w:val="7ECE26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3"/>
  </w:num>
  <w:num w:numId="6">
    <w:abstractNumId w:val="5"/>
  </w:num>
  <w:num w:numId="7">
    <w:abstractNumId w:val="12"/>
  </w:num>
  <w:num w:numId="8">
    <w:abstractNumId w:val="2"/>
  </w:num>
  <w:num w:numId="9">
    <w:abstractNumId w:val="10"/>
  </w:num>
  <w:num w:numId="10">
    <w:abstractNumId w:val="8"/>
  </w:num>
  <w:num w:numId="11">
    <w:abstractNumId w:val="7"/>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7203F"/>
    <w:rsid w:val="000B45B9"/>
    <w:rsid w:val="000C283F"/>
    <w:rsid w:val="000C6CB2"/>
    <w:rsid w:val="00110FC6"/>
    <w:rsid w:val="00137CC5"/>
    <w:rsid w:val="00147E28"/>
    <w:rsid w:val="00152A36"/>
    <w:rsid w:val="001A7F10"/>
    <w:rsid w:val="001D50ED"/>
    <w:rsid w:val="001E3E45"/>
    <w:rsid w:val="002003EC"/>
    <w:rsid w:val="00217648"/>
    <w:rsid w:val="00245ADD"/>
    <w:rsid w:val="002477CF"/>
    <w:rsid w:val="00263798"/>
    <w:rsid w:val="002C2ECA"/>
    <w:rsid w:val="002C6966"/>
    <w:rsid w:val="002E14DE"/>
    <w:rsid w:val="00312AB8"/>
    <w:rsid w:val="00320146"/>
    <w:rsid w:val="00363CB9"/>
    <w:rsid w:val="003A6BB3"/>
    <w:rsid w:val="003B11DC"/>
    <w:rsid w:val="003B388F"/>
    <w:rsid w:val="003D2AB1"/>
    <w:rsid w:val="00423DF4"/>
    <w:rsid w:val="00433903"/>
    <w:rsid w:val="00475849"/>
    <w:rsid w:val="00490E3D"/>
    <w:rsid w:val="004E4E66"/>
    <w:rsid w:val="005A67B5"/>
    <w:rsid w:val="005B44B4"/>
    <w:rsid w:val="005C37C9"/>
    <w:rsid w:val="005E6E46"/>
    <w:rsid w:val="00611C1B"/>
    <w:rsid w:val="00626C16"/>
    <w:rsid w:val="006629EB"/>
    <w:rsid w:val="006A6CFB"/>
    <w:rsid w:val="006D077D"/>
    <w:rsid w:val="00712A7E"/>
    <w:rsid w:val="0075725C"/>
    <w:rsid w:val="00790A9D"/>
    <w:rsid w:val="007A5A7A"/>
    <w:rsid w:val="007A6159"/>
    <w:rsid w:val="007B37F4"/>
    <w:rsid w:val="008137C3"/>
    <w:rsid w:val="00813D4E"/>
    <w:rsid w:val="00833540"/>
    <w:rsid w:val="00847F33"/>
    <w:rsid w:val="00852806"/>
    <w:rsid w:val="00876EC0"/>
    <w:rsid w:val="0088559C"/>
    <w:rsid w:val="008B7F77"/>
    <w:rsid w:val="0090709B"/>
    <w:rsid w:val="0091028A"/>
    <w:rsid w:val="00960403"/>
    <w:rsid w:val="009626FB"/>
    <w:rsid w:val="00973BB3"/>
    <w:rsid w:val="00984AD1"/>
    <w:rsid w:val="009858E9"/>
    <w:rsid w:val="009D0CBF"/>
    <w:rsid w:val="009F4438"/>
    <w:rsid w:val="00A07D3F"/>
    <w:rsid w:val="00A24393"/>
    <w:rsid w:val="00A70F49"/>
    <w:rsid w:val="00A925C4"/>
    <w:rsid w:val="00AB023C"/>
    <w:rsid w:val="00AD76E4"/>
    <w:rsid w:val="00B00036"/>
    <w:rsid w:val="00B04FBF"/>
    <w:rsid w:val="00B46FAE"/>
    <w:rsid w:val="00B71A0E"/>
    <w:rsid w:val="00B865AF"/>
    <w:rsid w:val="00B87348"/>
    <w:rsid w:val="00C240D7"/>
    <w:rsid w:val="00CC485A"/>
    <w:rsid w:val="00D6009B"/>
    <w:rsid w:val="00D712D2"/>
    <w:rsid w:val="00DA7950"/>
    <w:rsid w:val="00DE2839"/>
    <w:rsid w:val="00E65930"/>
    <w:rsid w:val="00E75D57"/>
    <w:rsid w:val="00E760FD"/>
    <w:rsid w:val="00E955AC"/>
    <w:rsid w:val="00EB6EA6"/>
    <w:rsid w:val="00ED516D"/>
    <w:rsid w:val="00ED60F9"/>
    <w:rsid w:val="00F23840"/>
    <w:rsid w:val="00F4721C"/>
    <w:rsid w:val="00F61554"/>
    <w:rsid w:val="00F805BE"/>
    <w:rsid w:val="00F9345B"/>
    <w:rsid w:val="00FB1C10"/>
    <w:rsid w:val="00FC5AE3"/>
    <w:rsid w:val="00FE7948"/>
    <w:rsid w:val="00FF3A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A7950"/>
    <w:pPr>
      <w:tabs>
        <w:tab w:val="center" w:pos="4536"/>
        <w:tab w:val="right" w:pos="9072"/>
      </w:tabs>
      <w:spacing w:after="0" w:line="240" w:lineRule="auto"/>
    </w:pPr>
  </w:style>
  <w:style w:type="character" w:customStyle="1" w:styleId="GlavaZnak">
    <w:name w:val="Glava Znak"/>
    <w:basedOn w:val="Privzetapisavaodstavka"/>
    <w:link w:val="Glava"/>
    <w:uiPriority w:val="99"/>
    <w:rsid w:val="00DA7950"/>
  </w:style>
  <w:style w:type="paragraph" w:styleId="Noga">
    <w:name w:val="footer"/>
    <w:basedOn w:val="Navaden"/>
    <w:link w:val="NogaZnak"/>
    <w:uiPriority w:val="99"/>
    <w:unhideWhenUsed/>
    <w:rsid w:val="00DA7950"/>
    <w:pPr>
      <w:tabs>
        <w:tab w:val="center" w:pos="4536"/>
        <w:tab w:val="right" w:pos="9072"/>
      </w:tabs>
      <w:spacing w:after="0" w:line="240" w:lineRule="auto"/>
    </w:pPr>
  </w:style>
  <w:style w:type="character" w:customStyle="1" w:styleId="NogaZnak">
    <w:name w:val="Noga Znak"/>
    <w:basedOn w:val="Privzetapisavaodstavka"/>
    <w:link w:val="Noga"/>
    <w:uiPriority w:val="99"/>
    <w:rsid w:val="00DA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96640">
      <w:bodyDiv w:val="1"/>
      <w:marLeft w:val="0"/>
      <w:marRight w:val="0"/>
      <w:marTop w:val="0"/>
      <w:marBottom w:val="0"/>
      <w:divBdr>
        <w:top w:val="none" w:sz="0" w:space="0" w:color="auto"/>
        <w:left w:val="none" w:sz="0" w:space="0" w:color="auto"/>
        <w:bottom w:val="none" w:sz="0" w:space="0" w:color="auto"/>
        <w:right w:val="none" w:sz="0" w:space="0" w:color="auto"/>
      </w:divBdr>
      <w:divsChild>
        <w:div w:id="1802116344">
          <w:marLeft w:val="0"/>
          <w:marRight w:val="0"/>
          <w:marTop w:val="0"/>
          <w:marBottom w:val="0"/>
          <w:divBdr>
            <w:top w:val="none" w:sz="0" w:space="0" w:color="auto"/>
            <w:left w:val="none" w:sz="0" w:space="0" w:color="auto"/>
            <w:bottom w:val="none" w:sz="0" w:space="0" w:color="auto"/>
            <w:right w:val="none" w:sz="0" w:space="0" w:color="auto"/>
          </w:divBdr>
        </w:div>
        <w:div w:id="1946034616">
          <w:marLeft w:val="0"/>
          <w:marRight w:val="0"/>
          <w:marTop w:val="0"/>
          <w:marBottom w:val="0"/>
          <w:divBdr>
            <w:top w:val="none" w:sz="0" w:space="0" w:color="auto"/>
            <w:left w:val="none" w:sz="0" w:space="0" w:color="auto"/>
            <w:bottom w:val="none" w:sz="0" w:space="0" w:color="auto"/>
            <w:right w:val="none" w:sz="0" w:space="0" w:color="auto"/>
          </w:divBdr>
        </w:div>
        <w:div w:id="867572632">
          <w:marLeft w:val="0"/>
          <w:marRight w:val="0"/>
          <w:marTop w:val="0"/>
          <w:marBottom w:val="0"/>
          <w:divBdr>
            <w:top w:val="none" w:sz="0" w:space="0" w:color="auto"/>
            <w:left w:val="none" w:sz="0" w:space="0" w:color="auto"/>
            <w:bottom w:val="none" w:sz="0" w:space="0" w:color="auto"/>
            <w:right w:val="none" w:sz="0" w:space="0" w:color="auto"/>
          </w:divBdr>
        </w:div>
        <w:div w:id="329674619">
          <w:marLeft w:val="0"/>
          <w:marRight w:val="0"/>
          <w:marTop w:val="0"/>
          <w:marBottom w:val="0"/>
          <w:divBdr>
            <w:top w:val="none" w:sz="0" w:space="0" w:color="auto"/>
            <w:left w:val="none" w:sz="0" w:space="0" w:color="auto"/>
            <w:bottom w:val="none" w:sz="0" w:space="0" w:color="auto"/>
            <w:right w:val="none" w:sz="0" w:space="0" w:color="auto"/>
          </w:divBdr>
        </w:div>
        <w:div w:id="1874224548">
          <w:marLeft w:val="0"/>
          <w:marRight w:val="0"/>
          <w:marTop w:val="0"/>
          <w:marBottom w:val="0"/>
          <w:divBdr>
            <w:top w:val="none" w:sz="0" w:space="0" w:color="auto"/>
            <w:left w:val="none" w:sz="0" w:space="0" w:color="auto"/>
            <w:bottom w:val="none" w:sz="0" w:space="0" w:color="auto"/>
            <w:right w:val="none" w:sz="0" w:space="0" w:color="auto"/>
          </w:divBdr>
        </w:div>
        <w:div w:id="1927421264">
          <w:marLeft w:val="0"/>
          <w:marRight w:val="0"/>
          <w:marTop w:val="0"/>
          <w:marBottom w:val="0"/>
          <w:divBdr>
            <w:top w:val="none" w:sz="0" w:space="0" w:color="auto"/>
            <w:left w:val="none" w:sz="0" w:space="0" w:color="auto"/>
            <w:bottom w:val="none" w:sz="0" w:space="0" w:color="auto"/>
            <w:right w:val="none" w:sz="0" w:space="0" w:color="auto"/>
          </w:divBdr>
        </w:div>
        <w:div w:id="275795061">
          <w:marLeft w:val="0"/>
          <w:marRight w:val="0"/>
          <w:marTop w:val="0"/>
          <w:marBottom w:val="0"/>
          <w:divBdr>
            <w:top w:val="none" w:sz="0" w:space="0" w:color="auto"/>
            <w:left w:val="none" w:sz="0" w:space="0" w:color="auto"/>
            <w:bottom w:val="none" w:sz="0" w:space="0" w:color="auto"/>
            <w:right w:val="none" w:sz="0" w:space="0" w:color="auto"/>
          </w:divBdr>
        </w:div>
        <w:div w:id="1243028509">
          <w:marLeft w:val="0"/>
          <w:marRight w:val="0"/>
          <w:marTop w:val="0"/>
          <w:marBottom w:val="0"/>
          <w:divBdr>
            <w:top w:val="none" w:sz="0" w:space="0" w:color="auto"/>
            <w:left w:val="none" w:sz="0" w:space="0" w:color="auto"/>
            <w:bottom w:val="none" w:sz="0" w:space="0" w:color="auto"/>
            <w:right w:val="none" w:sz="0" w:space="0" w:color="auto"/>
          </w:divBdr>
        </w:div>
        <w:div w:id="428279715">
          <w:marLeft w:val="0"/>
          <w:marRight w:val="0"/>
          <w:marTop w:val="0"/>
          <w:marBottom w:val="0"/>
          <w:divBdr>
            <w:top w:val="none" w:sz="0" w:space="0" w:color="auto"/>
            <w:left w:val="none" w:sz="0" w:space="0" w:color="auto"/>
            <w:bottom w:val="none" w:sz="0" w:space="0" w:color="auto"/>
            <w:right w:val="none" w:sz="0" w:space="0" w:color="auto"/>
          </w:divBdr>
        </w:div>
        <w:div w:id="2050719398">
          <w:marLeft w:val="0"/>
          <w:marRight w:val="0"/>
          <w:marTop w:val="0"/>
          <w:marBottom w:val="0"/>
          <w:divBdr>
            <w:top w:val="none" w:sz="0" w:space="0" w:color="auto"/>
            <w:left w:val="none" w:sz="0" w:space="0" w:color="auto"/>
            <w:bottom w:val="none" w:sz="0" w:space="0" w:color="auto"/>
            <w:right w:val="none" w:sz="0" w:space="0" w:color="auto"/>
          </w:divBdr>
        </w:div>
        <w:div w:id="1514757146">
          <w:marLeft w:val="0"/>
          <w:marRight w:val="0"/>
          <w:marTop w:val="0"/>
          <w:marBottom w:val="0"/>
          <w:divBdr>
            <w:top w:val="none" w:sz="0" w:space="0" w:color="auto"/>
            <w:left w:val="none" w:sz="0" w:space="0" w:color="auto"/>
            <w:bottom w:val="none" w:sz="0" w:space="0" w:color="auto"/>
            <w:right w:val="none" w:sz="0" w:space="0" w:color="auto"/>
          </w:divBdr>
        </w:div>
        <w:div w:id="2101679064">
          <w:marLeft w:val="0"/>
          <w:marRight w:val="0"/>
          <w:marTop w:val="0"/>
          <w:marBottom w:val="0"/>
          <w:divBdr>
            <w:top w:val="none" w:sz="0" w:space="0" w:color="auto"/>
            <w:left w:val="none" w:sz="0" w:space="0" w:color="auto"/>
            <w:bottom w:val="none" w:sz="0" w:space="0" w:color="auto"/>
            <w:right w:val="none" w:sz="0" w:space="0" w:color="auto"/>
          </w:divBdr>
        </w:div>
        <w:div w:id="1144272400">
          <w:marLeft w:val="0"/>
          <w:marRight w:val="0"/>
          <w:marTop w:val="0"/>
          <w:marBottom w:val="0"/>
          <w:divBdr>
            <w:top w:val="none" w:sz="0" w:space="0" w:color="auto"/>
            <w:left w:val="none" w:sz="0" w:space="0" w:color="auto"/>
            <w:bottom w:val="none" w:sz="0" w:space="0" w:color="auto"/>
            <w:right w:val="none" w:sz="0" w:space="0" w:color="auto"/>
          </w:divBdr>
        </w:div>
        <w:div w:id="735124943">
          <w:marLeft w:val="0"/>
          <w:marRight w:val="0"/>
          <w:marTop w:val="0"/>
          <w:marBottom w:val="0"/>
          <w:divBdr>
            <w:top w:val="none" w:sz="0" w:space="0" w:color="auto"/>
            <w:left w:val="none" w:sz="0" w:space="0" w:color="auto"/>
            <w:bottom w:val="none" w:sz="0" w:space="0" w:color="auto"/>
            <w:right w:val="none" w:sz="0" w:space="0" w:color="auto"/>
          </w:divBdr>
        </w:div>
        <w:div w:id="312418949">
          <w:marLeft w:val="0"/>
          <w:marRight w:val="0"/>
          <w:marTop w:val="0"/>
          <w:marBottom w:val="0"/>
          <w:divBdr>
            <w:top w:val="none" w:sz="0" w:space="0" w:color="auto"/>
            <w:left w:val="none" w:sz="0" w:space="0" w:color="auto"/>
            <w:bottom w:val="none" w:sz="0" w:space="0" w:color="auto"/>
            <w:right w:val="none" w:sz="0" w:space="0" w:color="auto"/>
          </w:divBdr>
        </w:div>
        <w:div w:id="1781143422">
          <w:marLeft w:val="0"/>
          <w:marRight w:val="0"/>
          <w:marTop w:val="0"/>
          <w:marBottom w:val="0"/>
          <w:divBdr>
            <w:top w:val="none" w:sz="0" w:space="0" w:color="auto"/>
            <w:left w:val="none" w:sz="0" w:space="0" w:color="auto"/>
            <w:bottom w:val="none" w:sz="0" w:space="0" w:color="auto"/>
            <w:right w:val="none" w:sz="0" w:space="0" w:color="auto"/>
          </w:divBdr>
        </w:div>
        <w:div w:id="1317801169">
          <w:marLeft w:val="0"/>
          <w:marRight w:val="0"/>
          <w:marTop w:val="0"/>
          <w:marBottom w:val="0"/>
          <w:divBdr>
            <w:top w:val="none" w:sz="0" w:space="0" w:color="auto"/>
            <w:left w:val="none" w:sz="0" w:space="0" w:color="auto"/>
            <w:bottom w:val="none" w:sz="0" w:space="0" w:color="auto"/>
            <w:right w:val="none" w:sz="0" w:space="0" w:color="auto"/>
          </w:divBdr>
        </w:div>
        <w:div w:id="980579973">
          <w:marLeft w:val="0"/>
          <w:marRight w:val="0"/>
          <w:marTop w:val="0"/>
          <w:marBottom w:val="0"/>
          <w:divBdr>
            <w:top w:val="none" w:sz="0" w:space="0" w:color="auto"/>
            <w:left w:val="none" w:sz="0" w:space="0" w:color="auto"/>
            <w:bottom w:val="none" w:sz="0" w:space="0" w:color="auto"/>
            <w:right w:val="none" w:sz="0" w:space="0" w:color="auto"/>
          </w:divBdr>
        </w:div>
        <w:div w:id="1717049623">
          <w:marLeft w:val="0"/>
          <w:marRight w:val="0"/>
          <w:marTop w:val="0"/>
          <w:marBottom w:val="0"/>
          <w:divBdr>
            <w:top w:val="none" w:sz="0" w:space="0" w:color="auto"/>
            <w:left w:val="none" w:sz="0" w:space="0" w:color="auto"/>
            <w:bottom w:val="none" w:sz="0" w:space="0" w:color="auto"/>
            <w:right w:val="none" w:sz="0" w:space="0" w:color="auto"/>
          </w:divBdr>
        </w:div>
        <w:div w:id="378628998">
          <w:marLeft w:val="0"/>
          <w:marRight w:val="0"/>
          <w:marTop w:val="0"/>
          <w:marBottom w:val="0"/>
          <w:divBdr>
            <w:top w:val="none" w:sz="0" w:space="0" w:color="auto"/>
            <w:left w:val="none" w:sz="0" w:space="0" w:color="auto"/>
            <w:bottom w:val="none" w:sz="0" w:space="0" w:color="auto"/>
            <w:right w:val="none" w:sz="0" w:space="0" w:color="auto"/>
          </w:divBdr>
        </w:div>
        <w:div w:id="188572881">
          <w:marLeft w:val="0"/>
          <w:marRight w:val="0"/>
          <w:marTop w:val="0"/>
          <w:marBottom w:val="0"/>
          <w:divBdr>
            <w:top w:val="none" w:sz="0" w:space="0" w:color="auto"/>
            <w:left w:val="none" w:sz="0" w:space="0" w:color="auto"/>
            <w:bottom w:val="none" w:sz="0" w:space="0" w:color="auto"/>
            <w:right w:val="none" w:sz="0" w:space="0" w:color="auto"/>
          </w:divBdr>
        </w:div>
        <w:div w:id="1438481274">
          <w:marLeft w:val="0"/>
          <w:marRight w:val="0"/>
          <w:marTop w:val="0"/>
          <w:marBottom w:val="0"/>
          <w:divBdr>
            <w:top w:val="none" w:sz="0" w:space="0" w:color="auto"/>
            <w:left w:val="none" w:sz="0" w:space="0" w:color="auto"/>
            <w:bottom w:val="none" w:sz="0" w:space="0" w:color="auto"/>
            <w:right w:val="none" w:sz="0" w:space="0" w:color="auto"/>
          </w:divBdr>
        </w:div>
        <w:div w:id="345985951">
          <w:marLeft w:val="0"/>
          <w:marRight w:val="0"/>
          <w:marTop w:val="0"/>
          <w:marBottom w:val="0"/>
          <w:divBdr>
            <w:top w:val="none" w:sz="0" w:space="0" w:color="auto"/>
            <w:left w:val="none" w:sz="0" w:space="0" w:color="auto"/>
            <w:bottom w:val="none" w:sz="0" w:space="0" w:color="auto"/>
            <w:right w:val="none" w:sz="0" w:space="0" w:color="auto"/>
          </w:divBdr>
        </w:div>
        <w:div w:id="262030670">
          <w:marLeft w:val="0"/>
          <w:marRight w:val="0"/>
          <w:marTop w:val="0"/>
          <w:marBottom w:val="0"/>
          <w:divBdr>
            <w:top w:val="none" w:sz="0" w:space="0" w:color="auto"/>
            <w:left w:val="none" w:sz="0" w:space="0" w:color="auto"/>
            <w:bottom w:val="none" w:sz="0" w:space="0" w:color="auto"/>
            <w:right w:val="none" w:sz="0" w:space="0" w:color="auto"/>
          </w:divBdr>
        </w:div>
        <w:div w:id="1693456332">
          <w:marLeft w:val="0"/>
          <w:marRight w:val="0"/>
          <w:marTop w:val="0"/>
          <w:marBottom w:val="0"/>
          <w:divBdr>
            <w:top w:val="none" w:sz="0" w:space="0" w:color="auto"/>
            <w:left w:val="none" w:sz="0" w:space="0" w:color="auto"/>
            <w:bottom w:val="none" w:sz="0" w:space="0" w:color="auto"/>
            <w:right w:val="none" w:sz="0" w:space="0" w:color="auto"/>
          </w:divBdr>
        </w:div>
        <w:div w:id="1997606775">
          <w:marLeft w:val="0"/>
          <w:marRight w:val="0"/>
          <w:marTop w:val="0"/>
          <w:marBottom w:val="0"/>
          <w:divBdr>
            <w:top w:val="none" w:sz="0" w:space="0" w:color="auto"/>
            <w:left w:val="none" w:sz="0" w:space="0" w:color="auto"/>
            <w:bottom w:val="none" w:sz="0" w:space="0" w:color="auto"/>
            <w:right w:val="none" w:sz="0" w:space="0" w:color="auto"/>
          </w:divBdr>
        </w:div>
        <w:div w:id="1445609272">
          <w:marLeft w:val="0"/>
          <w:marRight w:val="0"/>
          <w:marTop w:val="0"/>
          <w:marBottom w:val="0"/>
          <w:divBdr>
            <w:top w:val="none" w:sz="0" w:space="0" w:color="auto"/>
            <w:left w:val="none" w:sz="0" w:space="0" w:color="auto"/>
            <w:bottom w:val="none" w:sz="0" w:space="0" w:color="auto"/>
            <w:right w:val="none" w:sz="0" w:space="0" w:color="auto"/>
          </w:divBdr>
        </w:div>
        <w:div w:id="1679311474">
          <w:marLeft w:val="0"/>
          <w:marRight w:val="0"/>
          <w:marTop w:val="0"/>
          <w:marBottom w:val="0"/>
          <w:divBdr>
            <w:top w:val="none" w:sz="0" w:space="0" w:color="auto"/>
            <w:left w:val="none" w:sz="0" w:space="0" w:color="auto"/>
            <w:bottom w:val="none" w:sz="0" w:space="0" w:color="auto"/>
            <w:right w:val="none" w:sz="0" w:space="0" w:color="auto"/>
          </w:divBdr>
        </w:div>
        <w:div w:id="496850644">
          <w:marLeft w:val="0"/>
          <w:marRight w:val="0"/>
          <w:marTop w:val="0"/>
          <w:marBottom w:val="0"/>
          <w:divBdr>
            <w:top w:val="none" w:sz="0" w:space="0" w:color="auto"/>
            <w:left w:val="none" w:sz="0" w:space="0" w:color="auto"/>
            <w:bottom w:val="none" w:sz="0" w:space="0" w:color="auto"/>
            <w:right w:val="none" w:sz="0" w:space="0" w:color="auto"/>
          </w:divBdr>
        </w:div>
        <w:div w:id="774328885">
          <w:marLeft w:val="0"/>
          <w:marRight w:val="0"/>
          <w:marTop w:val="0"/>
          <w:marBottom w:val="0"/>
          <w:divBdr>
            <w:top w:val="none" w:sz="0" w:space="0" w:color="auto"/>
            <w:left w:val="none" w:sz="0" w:space="0" w:color="auto"/>
            <w:bottom w:val="none" w:sz="0" w:space="0" w:color="auto"/>
            <w:right w:val="none" w:sz="0" w:space="0" w:color="auto"/>
          </w:divBdr>
        </w:div>
        <w:div w:id="1525169639">
          <w:marLeft w:val="0"/>
          <w:marRight w:val="0"/>
          <w:marTop w:val="0"/>
          <w:marBottom w:val="0"/>
          <w:divBdr>
            <w:top w:val="none" w:sz="0" w:space="0" w:color="auto"/>
            <w:left w:val="none" w:sz="0" w:space="0" w:color="auto"/>
            <w:bottom w:val="none" w:sz="0" w:space="0" w:color="auto"/>
            <w:right w:val="none" w:sz="0" w:space="0" w:color="auto"/>
          </w:divBdr>
        </w:div>
        <w:div w:id="1730569190">
          <w:marLeft w:val="0"/>
          <w:marRight w:val="0"/>
          <w:marTop w:val="0"/>
          <w:marBottom w:val="0"/>
          <w:divBdr>
            <w:top w:val="none" w:sz="0" w:space="0" w:color="auto"/>
            <w:left w:val="none" w:sz="0" w:space="0" w:color="auto"/>
            <w:bottom w:val="none" w:sz="0" w:space="0" w:color="auto"/>
            <w:right w:val="none" w:sz="0" w:space="0" w:color="auto"/>
          </w:divBdr>
        </w:div>
        <w:div w:id="458182132">
          <w:marLeft w:val="0"/>
          <w:marRight w:val="0"/>
          <w:marTop w:val="0"/>
          <w:marBottom w:val="0"/>
          <w:divBdr>
            <w:top w:val="none" w:sz="0" w:space="0" w:color="auto"/>
            <w:left w:val="none" w:sz="0" w:space="0" w:color="auto"/>
            <w:bottom w:val="none" w:sz="0" w:space="0" w:color="auto"/>
            <w:right w:val="none" w:sz="0" w:space="0" w:color="auto"/>
          </w:divBdr>
        </w:div>
        <w:div w:id="652948609">
          <w:marLeft w:val="0"/>
          <w:marRight w:val="0"/>
          <w:marTop w:val="0"/>
          <w:marBottom w:val="0"/>
          <w:divBdr>
            <w:top w:val="none" w:sz="0" w:space="0" w:color="auto"/>
            <w:left w:val="none" w:sz="0" w:space="0" w:color="auto"/>
            <w:bottom w:val="none" w:sz="0" w:space="0" w:color="auto"/>
            <w:right w:val="none" w:sz="0" w:space="0" w:color="auto"/>
          </w:divBdr>
        </w:div>
        <w:div w:id="1338342690">
          <w:marLeft w:val="0"/>
          <w:marRight w:val="0"/>
          <w:marTop w:val="0"/>
          <w:marBottom w:val="0"/>
          <w:divBdr>
            <w:top w:val="none" w:sz="0" w:space="0" w:color="auto"/>
            <w:left w:val="none" w:sz="0" w:space="0" w:color="auto"/>
            <w:bottom w:val="none" w:sz="0" w:space="0" w:color="auto"/>
            <w:right w:val="none" w:sz="0" w:space="0" w:color="auto"/>
          </w:divBdr>
        </w:div>
        <w:div w:id="975911994">
          <w:marLeft w:val="0"/>
          <w:marRight w:val="0"/>
          <w:marTop w:val="0"/>
          <w:marBottom w:val="0"/>
          <w:divBdr>
            <w:top w:val="none" w:sz="0" w:space="0" w:color="auto"/>
            <w:left w:val="none" w:sz="0" w:space="0" w:color="auto"/>
            <w:bottom w:val="none" w:sz="0" w:space="0" w:color="auto"/>
            <w:right w:val="none" w:sz="0" w:space="0" w:color="auto"/>
          </w:divBdr>
        </w:div>
        <w:div w:id="211113171">
          <w:marLeft w:val="0"/>
          <w:marRight w:val="0"/>
          <w:marTop w:val="0"/>
          <w:marBottom w:val="0"/>
          <w:divBdr>
            <w:top w:val="none" w:sz="0" w:space="0" w:color="auto"/>
            <w:left w:val="none" w:sz="0" w:space="0" w:color="auto"/>
            <w:bottom w:val="none" w:sz="0" w:space="0" w:color="auto"/>
            <w:right w:val="none" w:sz="0" w:space="0" w:color="auto"/>
          </w:divBdr>
        </w:div>
        <w:div w:id="1288779526">
          <w:marLeft w:val="0"/>
          <w:marRight w:val="0"/>
          <w:marTop w:val="0"/>
          <w:marBottom w:val="0"/>
          <w:divBdr>
            <w:top w:val="none" w:sz="0" w:space="0" w:color="auto"/>
            <w:left w:val="none" w:sz="0" w:space="0" w:color="auto"/>
            <w:bottom w:val="none" w:sz="0" w:space="0" w:color="auto"/>
            <w:right w:val="none" w:sz="0" w:space="0" w:color="auto"/>
          </w:divBdr>
        </w:div>
        <w:div w:id="2110150335">
          <w:marLeft w:val="0"/>
          <w:marRight w:val="0"/>
          <w:marTop w:val="0"/>
          <w:marBottom w:val="0"/>
          <w:divBdr>
            <w:top w:val="none" w:sz="0" w:space="0" w:color="auto"/>
            <w:left w:val="none" w:sz="0" w:space="0" w:color="auto"/>
            <w:bottom w:val="none" w:sz="0" w:space="0" w:color="auto"/>
            <w:right w:val="none" w:sz="0" w:space="0" w:color="auto"/>
          </w:divBdr>
        </w:div>
        <w:div w:id="18285855">
          <w:marLeft w:val="0"/>
          <w:marRight w:val="0"/>
          <w:marTop w:val="0"/>
          <w:marBottom w:val="0"/>
          <w:divBdr>
            <w:top w:val="none" w:sz="0" w:space="0" w:color="auto"/>
            <w:left w:val="none" w:sz="0" w:space="0" w:color="auto"/>
            <w:bottom w:val="none" w:sz="0" w:space="0" w:color="auto"/>
            <w:right w:val="none" w:sz="0" w:space="0" w:color="auto"/>
          </w:divBdr>
        </w:div>
        <w:div w:id="1846705356">
          <w:marLeft w:val="0"/>
          <w:marRight w:val="0"/>
          <w:marTop w:val="0"/>
          <w:marBottom w:val="0"/>
          <w:divBdr>
            <w:top w:val="none" w:sz="0" w:space="0" w:color="auto"/>
            <w:left w:val="none" w:sz="0" w:space="0" w:color="auto"/>
            <w:bottom w:val="none" w:sz="0" w:space="0" w:color="auto"/>
            <w:right w:val="none" w:sz="0" w:space="0" w:color="auto"/>
          </w:divBdr>
        </w:div>
        <w:div w:id="1289581405">
          <w:marLeft w:val="0"/>
          <w:marRight w:val="0"/>
          <w:marTop w:val="0"/>
          <w:marBottom w:val="0"/>
          <w:divBdr>
            <w:top w:val="none" w:sz="0" w:space="0" w:color="auto"/>
            <w:left w:val="none" w:sz="0" w:space="0" w:color="auto"/>
            <w:bottom w:val="none" w:sz="0" w:space="0" w:color="auto"/>
            <w:right w:val="none" w:sz="0" w:space="0" w:color="auto"/>
          </w:divBdr>
        </w:div>
        <w:div w:id="1914659156">
          <w:marLeft w:val="0"/>
          <w:marRight w:val="0"/>
          <w:marTop w:val="0"/>
          <w:marBottom w:val="0"/>
          <w:divBdr>
            <w:top w:val="none" w:sz="0" w:space="0" w:color="auto"/>
            <w:left w:val="none" w:sz="0" w:space="0" w:color="auto"/>
            <w:bottom w:val="none" w:sz="0" w:space="0" w:color="auto"/>
            <w:right w:val="none" w:sz="0" w:space="0" w:color="auto"/>
          </w:divBdr>
        </w:div>
        <w:div w:id="2120026567">
          <w:marLeft w:val="0"/>
          <w:marRight w:val="0"/>
          <w:marTop w:val="0"/>
          <w:marBottom w:val="0"/>
          <w:divBdr>
            <w:top w:val="none" w:sz="0" w:space="0" w:color="auto"/>
            <w:left w:val="none" w:sz="0" w:space="0" w:color="auto"/>
            <w:bottom w:val="none" w:sz="0" w:space="0" w:color="auto"/>
            <w:right w:val="none" w:sz="0" w:space="0" w:color="auto"/>
          </w:divBdr>
        </w:div>
        <w:div w:id="282157057">
          <w:marLeft w:val="0"/>
          <w:marRight w:val="0"/>
          <w:marTop w:val="0"/>
          <w:marBottom w:val="0"/>
          <w:divBdr>
            <w:top w:val="none" w:sz="0" w:space="0" w:color="auto"/>
            <w:left w:val="none" w:sz="0" w:space="0" w:color="auto"/>
            <w:bottom w:val="none" w:sz="0" w:space="0" w:color="auto"/>
            <w:right w:val="none" w:sz="0" w:space="0" w:color="auto"/>
          </w:divBdr>
        </w:div>
        <w:div w:id="402728437">
          <w:marLeft w:val="0"/>
          <w:marRight w:val="0"/>
          <w:marTop w:val="0"/>
          <w:marBottom w:val="0"/>
          <w:divBdr>
            <w:top w:val="none" w:sz="0" w:space="0" w:color="auto"/>
            <w:left w:val="none" w:sz="0" w:space="0" w:color="auto"/>
            <w:bottom w:val="none" w:sz="0" w:space="0" w:color="auto"/>
            <w:right w:val="none" w:sz="0" w:space="0" w:color="auto"/>
          </w:divBdr>
        </w:div>
        <w:div w:id="984360691">
          <w:marLeft w:val="0"/>
          <w:marRight w:val="0"/>
          <w:marTop w:val="0"/>
          <w:marBottom w:val="0"/>
          <w:divBdr>
            <w:top w:val="none" w:sz="0" w:space="0" w:color="auto"/>
            <w:left w:val="none" w:sz="0" w:space="0" w:color="auto"/>
            <w:bottom w:val="none" w:sz="0" w:space="0" w:color="auto"/>
            <w:right w:val="none" w:sz="0" w:space="0" w:color="auto"/>
          </w:divBdr>
        </w:div>
        <w:div w:id="1581791497">
          <w:marLeft w:val="0"/>
          <w:marRight w:val="0"/>
          <w:marTop w:val="0"/>
          <w:marBottom w:val="0"/>
          <w:divBdr>
            <w:top w:val="none" w:sz="0" w:space="0" w:color="auto"/>
            <w:left w:val="none" w:sz="0" w:space="0" w:color="auto"/>
            <w:bottom w:val="none" w:sz="0" w:space="0" w:color="auto"/>
            <w:right w:val="none" w:sz="0" w:space="0" w:color="auto"/>
          </w:divBdr>
        </w:div>
        <w:div w:id="442379796">
          <w:marLeft w:val="0"/>
          <w:marRight w:val="0"/>
          <w:marTop w:val="0"/>
          <w:marBottom w:val="0"/>
          <w:divBdr>
            <w:top w:val="none" w:sz="0" w:space="0" w:color="auto"/>
            <w:left w:val="none" w:sz="0" w:space="0" w:color="auto"/>
            <w:bottom w:val="none" w:sz="0" w:space="0" w:color="auto"/>
            <w:right w:val="none" w:sz="0" w:space="0" w:color="auto"/>
          </w:divBdr>
        </w:div>
        <w:div w:id="1175924047">
          <w:marLeft w:val="0"/>
          <w:marRight w:val="0"/>
          <w:marTop w:val="0"/>
          <w:marBottom w:val="0"/>
          <w:divBdr>
            <w:top w:val="none" w:sz="0" w:space="0" w:color="auto"/>
            <w:left w:val="none" w:sz="0" w:space="0" w:color="auto"/>
            <w:bottom w:val="none" w:sz="0" w:space="0" w:color="auto"/>
            <w:right w:val="none" w:sz="0" w:space="0" w:color="auto"/>
          </w:divBdr>
        </w:div>
        <w:div w:id="1430007948">
          <w:marLeft w:val="0"/>
          <w:marRight w:val="0"/>
          <w:marTop w:val="0"/>
          <w:marBottom w:val="0"/>
          <w:divBdr>
            <w:top w:val="none" w:sz="0" w:space="0" w:color="auto"/>
            <w:left w:val="none" w:sz="0" w:space="0" w:color="auto"/>
            <w:bottom w:val="none" w:sz="0" w:space="0" w:color="auto"/>
            <w:right w:val="none" w:sz="0" w:space="0" w:color="auto"/>
          </w:divBdr>
        </w:div>
        <w:div w:id="1976569488">
          <w:marLeft w:val="0"/>
          <w:marRight w:val="0"/>
          <w:marTop w:val="0"/>
          <w:marBottom w:val="0"/>
          <w:divBdr>
            <w:top w:val="none" w:sz="0" w:space="0" w:color="auto"/>
            <w:left w:val="none" w:sz="0" w:space="0" w:color="auto"/>
            <w:bottom w:val="none" w:sz="0" w:space="0" w:color="auto"/>
            <w:right w:val="none" w:sz="0" w:space="0" w:color="auto"/>
          </w:divBdr>
        </w:div>
        <w:div w:id="1162115357">
          <w:marLeft w:val="0"/>
          <w:marRight w:val="0"/>
          <w:marTop w:val="0"/>
          <w:marBottom w:val="0"/>
          <w:divBdr>
            <w:top w:val="none" w:sz="0" w:space="0" w:color="auto"/>
            <w:left w:val="none" w:sz="0" w:space="0" w:color="auto"/>
            <w:bottom w:val="none" w:sz="0" w:space="0" w:color="auto"/>
            <w:right w:val="none" w:sz="0" w:space="0" w:color="auto"/>
          </w:divBdr>
        </w:div>
        <w:div w:id="1746143746">
          <w:marLeft w:val="0"/>
          <w:marRight w:val="0"/>
          <w:marTop w:val="0"/>
          <w:marBottom w:val="0"/>
          <w:divBdr>
            <w:top w:val="none" w:sz="0" w:space="0" w:color="auto"/>
            <w:left w:val="none" w:sz="0" w:space="0" w:color="auto"/>
            <w:bottom w:val="none" w:sz="0" w:space="0" w:color="auto"/>
            <w:right w:val="none" w:sz="0" w:space="0" w:color="auto"/>
          </w:divBdr>
        </w:div>
        <w:div w:id="1961913937">
          <w:marLeft w:val="0"/>
          <w:marRight w:val="0"/>
          <w:marTop w:val="0"/>
          <w:marBottom w:val="0"/>
          <w:divBdr>
            <w:top w:val="none" w:sz="0" w:space="0" w:color="auto"/>
            <w:left w:val="none" w:sz="0" w:space="0" w:color="auto"/>
            <w:bottom w:val="none" w:sz="0" w:space="0" w:color="auto"/>
            <w:right w:val="none" w:sz="0" w:space="0" w:color="auto"/>
          </w:divBdr>
        </w:div>
        <w:div w:id="1298537113">
          <w:marLeft w:val="0"/>
          <w:marRight w:val="0"/>
          <w:marTop w:val="0"/>
          <w:marBottom w:val="0"/>
          <w:divBdr>
            <w:top w:val="none" w:sz="0" w:space="0" w:color="auto"/>
            <w:left w:val="none" w:sz="0" w:space="0" w:color="auto"/>
            <w:bottom w:val="none" w:sz="0" w:space="0" w:color="auto"/>
            <w:right w:val="none" w:sz="0" w:space="0" w:color="auto"/>
          </w:divBdr>
        </w:div>
        <w:div w:id="2055080038">
          <w:marLeft w:val="0"/>
          <w:marRight w:val="0"/>
          <w:marTop w:val="0"/>
          <w:marBottom w:val="0"/>
          <w:divBdr>
            <w:top w:val="none" w:sz="0" w:space="0" w:color="auto"/>
            <w:left w:val="none" w:sz="0" w:space="0" w:color="auto"/>
            <w:bottom w:val="none" w:sz="0" w:space="0" w:color="auto"/>
            <w:right w:val="none" w:sz="0" w:space="0" w:color="auto"/>
          </w:divBdr>
        </w:div>
        <w:div w:id="815681938">
          <w:marLeft w:val="0"/>
          <w:marRight w:val="0"/>
          <w:marTop w:val="0"/>
          <w:marBottom w:val="0"/>
          <w:divBdr>
            <w:top w:val="none" w:sz="0" w:space="0" w:color="auto"/>
            <w:left w:val="none" w:sz="0" w:space="0" w:color="auto"/>
            <w:bottom w:val="none" w:sz="0" w:space="0" w:color="auto"/>
            <w:right w:val="none" w:sz="0" w:space="0" w:color="auto"/>
          </w:divBdr>
        </w:div>
        <w:div w:id="1802764997">
          <w:marLeft w:val="0"/>
          <w:marRight w:val="0"/>
          <w:marTop w:val="0"/>
          <w:marBottom w:val="0"/>
          <w:divBdr>
            <w:top w:val="none" w:sz="0" w:space="0" w:color="auto"/>
            <w:left w:val="none" w:sz="0" w:space="0" w:color="auto"/>
            <w:bottom w:val="none" w:sz="0" w:space="0" w:color="auto"/>
            <w:right w:val="none" w:sz="0" w:space="0" w:color="auto"/>
          </w:divBdr>
        </w:div>
        <w:div w:id="973295890">
          <w:marLeft w:val="0"/>
          <w:marRight w:val="0"/>
          <w:marTop w:val="0"/>
          <w:marBottom w:val="0"/>
          <w:divBdr>
            <w:top w:val="none" w:sz="0" w:space="0" w:color="auto"/>
            <w:left w:val="none" w:sz="0" w:space="0" w:color="auto"/>
            <w:bottom w:val="none" w:sz="0" w:space="0" w:color="auto"/>
            <w:right w:val="none" w:sz="0" w:space="0" w:color="auto"/>
          </w:divBdr>
        </w:div>
        <w:div w:id="1172376127">
          <w:marLeft w:val="0"/>
          <w:marRight w:val="0"/>
          <w:marTop w:val="0"/>
          <w:marBottom w:val="0"/>
          <w:divBdr>
            <w:top w:val="none" w:sz="0" w:space="0" w:color="auto"/>
            <w:left w:val="none" w:sz="0" w:space="0" w:color="auto"/>
            <w:bottom w:val="none" w:sz="0" w:space="0" w:color="auto"/>
            <w:right w:val="none" w:sz="0" w:space="0" w:color="auto"/>
          </w:divBdr>
        </w:div>
        <w:div w:id="211617103">
          <w:marLeft w:val="0"/>
          <w:marRight w:val="0"/>
          <w:marTop w:val="0"/>
          <w:marBottom w:val="0"/>
          <w:divBdr>
            <w:top w:val="none" w:sz="0" w:space="0" w:color="auto"/>
            <w:left w:val="none" w:sz="0" w:space="0" w:color="auto"/>
            <w:bottom w:val="none" w:sz="0" w:space="0" w:color="auto"/>
            <w:right w:val="none" w:sz="0" w:space="0" w:color="auto"/>
          </w:divBdr>
        </w:div>
        <w:div w:id="1041975285">
          <w:marLeft w:val="0"/>
          <w:marRight w:val="0"/>
          <w:marTop w:val="0"/>
          <w:marBottom w:val="0"/>
          <w:divBdr>
            <w:top w:val="none" w:sz="0" w:space="0" w:color="auto"/>
            <w:left w:val="none" w:sz="0" w:space="0" w:color="auto"/>
            <w:bottom w:val="none" w:sz="0" w:space="0" w:color="auto"/>
            <w:right w:val="none" w:sz="0" w:space="0" w:color="auto"/>
          </w:divBdr>
        </w:div>
        <w:div w:id="794519191">
          <w:marLeft w:val="0"/>
          <w:marRight w:val="0"/>
          <w:marTop w:val="0"/>
          <w:marBottom w:val="0"/>
          <w:divBdr>
            <w:top w:val="none" w:sz="0" w:space="0" w:color="auto"/>
            <w:left w:val="none" w:sz="0" w:space="0" w:color="auto"/>
            <w:bottom w:val="none" w:sz="0" w:space="0" w:color="auto"/>
            <w:right w:val="none" w:sz="0" w:space="0" w:color="auto"/>
          </w:divBdr>
        </w:div>
        <w:div w:id="1229225117">
          <w:marLeft w:val="0"/>
          <w:marRight w:val="0"/>
          <w:marTop w:val="0"/>
          <w:marBottom w:val="0"/>
          <w:divBdr>
            <w:top w:val="none" w:sz="0" w:space="0" w:color="auto"/>
            <w:left w:val="none" w:sz="0" w:space="0" w:color="auto"/>
            <w:bottom w:val="none" w:sz="0" w:space="0" w:color="auto"/>
            <w:right w:val="none" w:sz="0" w:space="0" w:color="auto"/>
          </w:divBdr>
        </w:div>
        <w:div w:id="823274980">
          <w:marLeft w:val="0"/>
          <w:marRight w:val="0"/>
          <w:marTop w:val="0"/>
          <w:marBottom w:val="0"/>
          <w:divBdr>
            <w:top w:val="none" w:sz="0" w:space="0" w:color="auto"/>
            <w:left w:val="none" w:sz="0" w:space="0" w:color="auto"/>
            <w:bottom w:val="none" w:sz="0" w:space="0" w:color="auto"/>
            <w:right w:val="none" w:sz="0" w:space="0" w:color="auto"/>
          </w:divBdr>
        </w:div>
        <w:div w:id="652954351">
          <w:marLeft w:val="0"/>
          <w:marRight w:val="0"/>
          <w:marTop w:val="0"/>
          <w:marBottom w:val="0"/>
          <w:divBdr>
            <w:top w:val="none" w:sz="0" w:space="0" w:color="auto"/>
            <w:left w:val="none" w:sz="0" w:space="0" w:color="auto"/>
            <w:bottom w:val="none" w:sz="0" w:space="0" w:color="auto"/>
            <w:right w:val="none" w:sz="0" w:space="0" w:color="auto"/>
          </w:divBdr>
        </w:div>
        <w:div w:id="1452475763">
          <w:marLeft w:val="0"/>
          <w:marRight w:val="0"/>
          <w:marTop w:val="0"/>
          <w:marBottom w:val="0"/>
          <w:divBdr>
            <w:top w:val="none" w:sz="0" w:space="0" w:color="auto"/>
            <w:left w:val="none" w:sz="0" w:space="0" w:color="auto"/>
            <w:bottom w:val="none" w:sz="0" w:space="0" w:color="auto"/>
            <w:right w:val="none" w:sz="0" w:space="0" w:color="auto"/>
          </w:divBdr>
        </w:div>
        <w:div w:id="366880716">
          <w:marLeft w:val="0"/>
          <w:marRight w:val="0"/>
          <w:marTop w:val="0"/>
          <w:marBottom w:val="0"/>
          <w:divBdr>
            <w:top w:val="none" w:sz="0" w:space="0" w:color="auto"/>
            <w:left w:val="none" w:sz="0" w:space="0" w:color="auto"/>
            <w:bottom w:val="none" w:sz="0" w:space="0" w:color="auto"/>
            <w:right w:val="none" w:sz="0" w:space="0" w:color="auto"/>
          </w:divBdr>
        </w:div>
        <w:div w:id="1546793734">
          <w:marLeft w:val="0"/>
          <w:marRight w:val="0"/>
          <w:marTop w:val="0"/>
          <w:marBottom w:val="0"/>
          <w:divBdr>
            <w:top w:val="none" w:sz="0" w:space="0" w:color="auto"/>
            <w:left w:val="none" w:sz="0" w:space="0" w:color="auto"/>
            <w:bottom w:val="none" w:sz="0" w:space="0" w:color="auto"/>
            <w:right w:val="none" w:sz="0" w:space="0" w:color="auto"/>
          </w:divBdr>
        </w:div>
        <w:div w:id="1946813117">
          <w:marLeft w:val="0"/>
          <w:marRight w:val="0"/>
          <w:marTop w:val="0"/>
          <w:marBottom w:val="0"/>
          <w:divBdr>
            <w:top w:val="none" w:sz="0" w:space="0" w:color="auto"/>
            <w:left w:val="none" w:sz="0" w:space="0" w:color="auto"/>
            <w:bottom w:val="none" w:sz="0" w:space="0" w:color="auto"/>
            <w:right w:val="none" w:sz="0" w:space="0" w:color="auto"/>
          </w:divBdr>
        </w:div>
        <w:div w:id="567031593">
          <w:marLeft w:val="0"/>
          <w:marRight w:val="0"/>
          <w:marTop w:val="0"/>
          <w:marBottom w:val="0"/>
          <w:divBdr>
            <w:top w:val="none" w:sz="0" w:space="0" w:color="auto"/>
            <w:left w:val="none" w:sz="0" w:space="0" w:color="auto"/>
            <w:bottom w:val="none" w:sz="0" w:space="0" w:color="auto"/>
            <w:right w:val="none" w:sz="0" w:space="0" w:color="auto"/>
          </w:divBdr>
        </w:div>
        <w:div w:id="625308676">
          <w:marLeft w:val="0"/>
          <w:marRight w:val="0"/>
          <w:marTop w:val="0"/>
          <w:marBottom w:val="0"/>
          <w:divBdr>
            <w:top w:val="none" w:sz="0" w:space="0" w:color="auto"/>
            <w:left w:val="none" w:sz="0" w:space="0" w:color="auto"/>
            <w:bottom w:val="none" w:sz="0" w:space="0" w:color="auto"/>
            <w:right w:val="none" w:sz="0" w:space="0" w:color="auto"/>
          </w:divBdr>
        </w:div>
        <w:div w:id="1501240968">
          <w:marLeft w:val="0"/>
          <w:marRight w:val="0"/>
          <w:marTop w:val="0"/>
          <w:marBottom w:val="0"/>
          <w:divBdr>
            <w:top w:val="none" w:sz="0" w:space="0" w:color="auto"/>
            <w:left w:val="none" w:sz="0" w:space="0" w:color="auto"/>
            <w:bottom w:val="none" w:sz="0" w:space="0" w:color="auto"/>
            <w:right w:val="none" w:sz="0" w:space="0" w:color="auto"/>
          </w:divBdr>
        </w:div>
        <w:div w:id="1406487732">
          <w:marLeft w:val="0"/>
          <w:marRight w:val="0"/>
          <w:marTop w:val="0"/>
          <w:marBottom w:val="0"/>
          <w:divBdr>
            <w:top w:val="none" w:sz="0" w:space="0" w:color="auto"/>
            <w:left w:val="none" w:sz="0" w:space="0" w:color="auto"/>
            <w:bottom w:val="none" w:sz="0" w:space="0" w:color="auto"/>
            <w:right w:val="none" w:sz="0" w:space="0" w:color="auto"/>
          </w:divBdr>
        </w:div>
        <w:div w:id="1106997812">
          <w:marLeft w:val="0"/>
          <w:marRight w:val="0"/>
          <w:marTop w:val="0"/>
          <w:marBottom w:val="0"/>
          <w:divBdr>
            <w:top w:val="none" w:sz="0" w:space="0" w:color="auto"/>
            <w:left w:val="none" w:sz="0" w:space="0" w:color="auto"/>
            <w:bottom w:val="none" w:sz="0" w:space="0" w:color="auto"/>
            <w:right w:val="none" w:sz="0" w:space="0" w:color="auto"/>
          </w:divBdr>
        </w:div>
        <w:div w:id="1640761839">
          <w:marLeft w:val="0"/>
          <w:marRight w:val="0"/>
          <w:marTop w:val="0"/>
          <w:marBottom w:val="0"/>
          <w:divBdr>
            <w:top w:val="none" w:sz="0" w:space="0" w:color="auto"/>
            <w:left w:val="none" w:sz="0" w:space="0" w:color="auto"/>
            <w:bottom w:val="none" w:sz="0" w:space="0" w:color="auto"/>
            <w:right w:val="none" w:sz="0" w:space="0" w:color="auto"/>
          </w:divBdr>
        </w:div>
        <w:div w:id="359404943">
          <w:marLeft w:val="0"/>
          <w:marRight w:val="0"/>
          <w:marTop w:val="0"/>
          <w:marBottom w:val="0"/>
          <w:divBdr>
            <w:top w:val="none" w:sz="0" w:space="0" w:color="auto"/>
            <w:left w:val="none" w:sz="0" w:space="0" w:color="auto"/>
            <w:bottom w:val="none" w:sz="0" w:space="0" w:color="auto"/>
            <w:right w:val="none" w:sz="0" w:space="0" w:color="auto"/>
          </w:divBdr>
        </w:div>
        <w:div w:id="788936537">
          <w:marLeft w:val="0"/>
          <w:marRight w:val="0"/>
          <w:marTop w:val="0"/>
          <w:marBottom w:val="0"/>
          <w:divBdr>
            <w:top w:val="none" w:sz="0" w:space="0" w:color="auto"/>
            <w:left w:val="none" w:sz="0" w:space="0" w:color="auto"/>
            <w:bottom w:val="none" w:sz="0" w:space="0" w:color="auto"/>
            <w:right w:val="none" w:sz="0" w:space="0" w:color="auto"/>
          </w:divBdr>
        </w:div>
        <w:div w:id="1997147328">
          <w:marLeft w:val="0"/>
          <w:marRight w:val="0"/>
          <w:marTop w:val="0"/>
          <w:marBottom w:val="0"/>
          <w:divBdr>
            <w:top w:val="none" w:sz="0" w:space="0" w:color="auto"/>
            <w:left w:val="none" w:sz="0" w:space="0" w:color="auto"/>
            <w:bottom w:val="none" w:sz="0" w:space="0" w:color="auto"/>
            <w:right w:val="none" w:sz="0" w:space="0" w:color="auto"/>
          </w:divBdr>
        </w:div>
        <w:div w:id="534343364">
          <w:marLeft w:val="0"/>
          <w:marRight w:val="0"/>
          <w:marTop w:val="0"/>
          <w:marBottom w:val="0"/>
          <w:divBdr>
            <w:top w:val="none" w:sz="0" w:space="0" w:color="auto"/>
            <w:left w:val="none" w:sz="0" w:space="0" w:color="auto"/>
            <w:bottom w:val="none" w:sz="0" w:space="0" w:color="auto"/>
            <w:right w:val="none" w:sz="0" w:space="0" w:color="auto"/>
          </w:divBdr>
        </w:div>
        <w:div w:id="2144227111">
          <w:marLeft w:val="0"/>
          <w:marRight w:val="0"/>
          <w:marTop w:val="0"/>
          <w:marBottom w:val="0"/>
          <w:divBdr>
            <w:top w:val="none" w:sz="0" w:space="0" w:color="auto"/>
            <w:left w:val="none" w:sz="0" w:space="0" w:color="auto"/>
            <w:bottom w:val="none" w:sz="0" w:space="0" w:color="auto"/>
            <w:right w:val="none" w:sz="0" w:space="0" w:color="auto"/>
          </w:divBdr>
        </w:div>
        <w:div w:id="746922256">
          <w:marLeft w:val="0"/>
          <w:marRight w:val="0"/>
          <w:marTop w:val="0"/>
          <w:marBottom w:val="0"/>
          <w:divBdr>
            <w:top w:val="none" w:sz="0" w:space="0" w:color="auto"/>
            <w:left w:val="none" w:sz="0" w:space="0" w:color="auto"/>
            <w:bottom w:val="none" w:sz="0" w:space="0" w:color="auto"/>
            <w:right w:val="none" w:sz="0" w:space="0" w:color="auto"/>
          </w:divBdr>
        </w:div>
        <w:div w:id="1684549151">
          <w:marLeft w:val="0"/>
          <w:marRight w:val="0"/>
          <w:marTop w:val="0"/>
          <w:marBottom w:val="0"/>
          <w:divBdr>
            <w:top w:val="none" w:sz="0" w:space="0" w:color="auto"/>
            <w:left w:val="none" w:sz="0" w:space="0" w:color="auto"/>
            <w:bottom w:val="none" w:sz="0" w:space="0" w:color="auto"/>
            <w:right w:val="none" w:sz="0" w:space="0" w:color="auto"/>
          </w:divBdr>
        </w:div>
        <w:div w:id="1866943662">
          <w:marLeft w:val="0"/>
          <w:marRight w:val="0"/>
          <w:marTop w:val="0"/>
          <w:marBottom w:val="0"/>
          <w:divBdr>
            <w:top w:val="none" w:sz="0" w:space="0" w:color="auto"/>
            <w:left w:val="none" w:sz="0" w:space="0" w:color="auto"/>
            <w:bottom w:val="none" w:sz="0" w:space="0" w:color="auto"/>
            <w:right w:val="none" w:sz="0" w:space="0" w:color="auto"/>
          </w:divBdr>
        </w:div>
        <w:div w:id="1235161982">
          <w:marLeft w:val="0"/>
          <w:marRight w:val="0"/>
          <w:marTop w:val="0"/>
          <w:marBottom w:val="0"/>
          <w:divBdr>
            <w:top w:val="none" w:sz="0" w:space="0" w:color="auto"/>
            <w:left w:val="none" w:sz="0" w:space="0" w:color="auto"/>
            <w:bottom w:val="none" w:sz="0" w:space="0" w:color="auto"/>
            <w:right w:val="none" w:sz="0" w:space="0" w:color="auto"/>
          </w:divBdr>
        </w:div>
        <w:div w:id="1192643899">
          <w:marLeft w:val="0"/>
          <w:marRight w:val="0"/>
          <w:marTop w:val="0"/>
          <w:marBottom w:val="0"/>
          <w:divBdr>
            <w:top w:val="none" w:sz="0" w:space="0" w:color="auto"/>
            <w:left w:val="none" w:sz="0" w:space="0" w:color="auto"/>
            <w:bottom w:val="none" w:sz="0" w:space="0" w:color="auto"/>
            <w:right w:val="none" w:sz="0" w:space="0" w:color="auto"/>
          </w:divBdr>
        </w:div>
        <w:div w:id="1988050232">
          <w:marLeft w:val="0"/>
          <w:marRight w:val="0"/>
          <w:marTop w:val="0"/>
          <w:marBottom w:val="0"/>
          <w:divBdr>
            <w:top w:val="none" w:sz="0" w:space="0" w:color="auto"/>
            <w:left w:val="none" w:sz="0" w:space="0" w:color="auto"/>
            <w:bottom w:val="none" w:sz="0" w:space="0" w:color="auto"/>
            <w:right w:val="none" w:sz="0" w:space="0" w:color="auto"/>
          </w:divBdr>
        </w:div>
        <w:div w:id="569078589">
          <w:marLeft w:val="0"/>
          <w:marRight w:val="0"/>
          <w:marTop w:val="0"/>
          <w:marBottom w:val="0"/>
          <w:divBdr>
            <w:top w:val="none" w:sz="0" w:space="0" w:color="auto"/>
            <w:left w:val="none" w:sz="0" w:space="0" w:color="auto"/>
            <w:bottom w:val="none" w:sz="0" w:space="0" w:color="auto"/>
            <w:right w:val="none" w:sz="0" w:space="0" w:color="auto"/>
          </w:divBdr>
        </w:div>
        <w:div w:id="555774488">
          <w:marLeft w:val="0"/>
          <w:marRight w:val="0"/>
          <w:marTop w:val="0"/>
          <w:marBottom w:val="0"/>
          <w:divBdr>
            <w:top w:val="none" w:sz="0" w:space="0" w:color="auto"/>
            <w:left w:val="none" w:sz="0" w:space="0" w:color="auto"/>
            <w:bottom w:val="none" w:sz="0" w:space="0" w:color="auto"/>
            <w:right w:val="none" w:sz="0" w:space="0" w:color="auto"/>
          </w:divBdr>
        </w:div>
        <w:div w:id="889849973">
          <w:marLeft w:val="0"/>
          <w:marRight w:val="0"/>
          <w:marTop w:val="0"/>
          <w:marBottom w:val="0"/>
          <w:divBdr>
            <w:top w:val="none" w:sz="0" w:space="0" w:color="auto"/>
            <w:left w:val="none" w:sz="0" w:space="0" w:color="auto"/>
            <w:bottom w:val="none" w:sz="0" w:space="0" w:color="auto"/>
            <w:right w:val="none" w:sz="0" w:space="0" w:color="auto"/>
          </w:divBdr>
        </w:div>
        <w:div w:id="13270214">
          <w:marLeft w:val="0"/>
          <w:marRight w:val="0"/>
          <w:marTop w:val="0"/>
          <w:marBottom w:val="0"/>
          <w:divBdr>
            <w:top w:val="none" w:sz="0" w:space="0" w:color="auto"/>
            <w:left w:val="none" w:sz="0" w:space="0" w:color="auto"/>
            <w:bottom w:val="none" w:sz="0" w:space="0" w:color="auto"/>
            <w:right w:val="none" w:sz="0" w:space="0" w:color="auto"/>
          </w:divBdr>
        </w:div>
        <w:div w:id="1910731900">
          <w:marLeft w:val="0"/>
          <w:marRight w:val="0"/>
          <w:marTop w:val="0"/>
          <w:marBottom w:val="0"/>
          <w:divBdr>
            <w:top w:val="none" w:sz="0" w:space="0" w:color="auto"/>
            <w:left w:val="none" w:sz="0" w:space="0" w:color="auto"/>
            <w:bottom w:val="none" w:sz="0" w:space="0" w:color="auto"/>
            <w:right w:val="none" w:sz="0" w:space="0" w:color="auto"/>
          </w:divBdr>
        </w:div>
        <w:div w:id="1874295910">
          <w:marLeft w:val="0"/>
          <w:marRight w:val="0"/>
          <w:marTop w:val="0"/>
          <w:marBottom w:val="0"/>
          <w:divBdr>
            <w:top w:val="none" w:sz="0" w:space="0" w:color="auto"/>
            <w:left w:val="none" w:sz="0" w:space="0" w:color="auto"/>
            <w:bottom w:val="none" w:sz="0" w:space="0" w:color="auto"/>
            <w:right w:val="none" w:sz="0" w:space="0" w:color="auto"/>
          </w:divBdr>
        </w:div>
        <w:div w:id="1914583396">
          <w:marLeft w:val="0"/>
          <w:marRight w:val="0"/>
          <w:marTop w:val="0"/>
          <w:marBottom w:val="0"/>
          <w:divBdr>
            <w:top w:val="none" w:sz="0" w:space="0" w:color="auto"/>
            <w:left w:val="none" w:sz="0" w:space="0" w:color="auto"/>
            <w:bottom w:val="none" w:sz="0" w:space="0" w:color="auto"/>
            <w:right w:val="none" w:sz="0" w:space="0" w:color="auto"/>
          </w:divBdr>
        </w:div>
        <w:div w:id="1327173506">
          <w:marLeft w:val="0"/>
          <w:marRight w:val="0"/>
          <w:marTop w:val="0"/>
          <w:marBottom w:val="0"/>
          <w:divBdr>
            <w:top w:val="none" w:sz="0" w:space="0" w:color="auto"/>
            <w:left w:val="none" w:sz="0" w:space="0" w:color="auto"/>
            <w:bottom w:val="none" w:sz="0" w:space="0" w:color="auto"/>
            <w:right w:val="none" w:sz="0" w:space="0" w:color="auto"/>
          </w:divBdr>
        </w:div>
        <w:div w:id="1791126181">
          <w:marLeft w:val="0"/>
          <w:marRight w:val="0"/>
          <w:marTop w:val="0"/>
          <w:marBottom w:val="0"/>
          <w:divBdr>
            <w:top w:val="none" w:sz="0" w:space="0" w:color="auto"/>
            <w:left w:val="none" w:sz="0" w:space="0" w:color="auto"/>
            <w:bottom w:val="none" w:sz="0" w:space="0" w:color="auto"/>
            <w:right w:val="none" w:sz="0" w:space="0" w:color="auto"/>
          </w:divBdr>
        </w:div>
        <w:div w:id="1880627532">
          <w:marLeft w:val="0"/>
          <w:marRight w:val="0"/>
          <w:marTop w:val="0"/>
          <w:marBottom w:val="0"/>
          <w:divBdr>
            <w:top w:val="none" w:sz="0" w:space="0" w:color="auto"/>
            <w:left w:val="none" w:sz="0" w:space="0" w:color="auto"/>
            <w:bottom w:val="none" w:sz="0" w:space="0" w:color="auto"/>
            <w:right w:val="none" w:sz="0" w:space="0" w:color="auto"/>
          </w:divBdr>
        </w:div>
        <w:div w:id="1968047987">
          <w:marLeft w:val="0"/>
          <w:marRight w:val="0"/>
          <w:marTop w:val="0"/>
          <w:marBottom w:val="0"/>
          <w:divBdr>
            <w:top w:val="none" w:sz="0" w:space="0" w:color="auto"/>
            <w:left w:val="none" w:sz="0" w:space="0" w:color="auto"/>
            <w:bottom w:val="none" w:sz="0" w:space="0" w:color="auto"/>
            <w:right w:val="none" w:sz="0" w:space="0" w:color="auto"/>
          </w:divBdr>
        </w:div>
        <w:div w:id="1425801222">
          <w:marLeft w:val="0"/>
          <w:marRight w:val="0"/>
          <w:marTop w:val="0"/>
          <w:marBottom w:val="0"/>
          <w:divBdr>
            <w:top w:val="none" w:sz="0" w:space="0" w:color="auto"/>
            <w:left w:val="none" w:sz="0" w:space="0" w:color="auto"/>
            <w:bottom w:val="none" w:sz="0" w:space="0" w:color="auto"/>
            <w:right w:val="none" w:sz="0" w:space="0" w:color="auto"/>
          </w:divBdr>
        </w:div>
        <w:div w:id="2079009244">
          <w:marLeft w:val="0"/>
          <w:marRight w:val="0"/>
          <w:marTop w:val="0"/>
          <w:marBottom w:val="0"/>
          <w:divBdr>
            <w:top w:val="none" w:sz="0" w:space="0" w:color="auto"/>
            <w:left w:val="none" w:sz="0" w:space="0" w:color="auto"/>
            <w:bottom w:val="none" w:sz="0" w:space="0" w:color="auto"/>
            <w:right w:val="none" w:sz="0" w:space="0" w:color="auto"/>
          </w:divBdr>
        </w:div>
        <w:div w:id="1624844616">
          <w:marLeft w:val="0"/>
          <w:marRight w:val="0"/>
          <w:marTop w:val="0"/>
          <w:marBottom w:val="0"/>
          <w:divBdr>
            <w:top w:val="none" w:sz="0" w:space="0" w:color="auto"/>
            <w:left w:val="none" w:sz="0" w:space="0" w:color="auto"/>
            <w:bottom w:val="none" w:sz="0" w:space="0" w:color="auto"/>
            <w:right w:val="none" w:sz="0" w:space="0" w:color="auto"/>
          </w:divBdr>
        </w:div>
        <w:div w:id="854076750">
          <w:marLeft w:val="0"/>
          <w:marRight w:val="0"/>
          <w:marTop w:val="0"/>
          <w:marBottom w:val="0"/>
          <w:divBdr>
            <w:top w:val="none" w:sz="0" w:space="0" w:color="auto"/>
            <w:left w:val="none" w:sz="0" w:space="0" w:color="auto"/>
            <w:bottom w:val="none" w:sz="0" w:space="0" w:color="auto"/>
            <w:right w:val="none" w:sz="0" w:space="0" w:color="auto"/>
          </w:divBdr>
        </w:div>
        <w:div w:id="646786739">
          <w:marLeft w:val="0"/>
          <w:marRight w:val="0"/>
          <w:marTop w:val="0"/>
          <w:marBottom w:val="0"/>
          <w:divBdr>
            <w:top w:val="none" w:sz="0" w:space="0" w:color="auto"/>
            <w:left w:val="none" w:sz="0" w:space="0" w:color="auto"/>
            <w:bottom w:val="none" w:sz="0" w:space="0" w:color="auto"/>
            <w:right w:val="none" w:sz="0" w:space="0" w:color="auto"/>
          </w:divBdr>
        </w:div>
        <w:div w:id="619841479">
          <w:marLeft w:val="0"/>
          <w:marRight w:val="0"/>
          <w:marTop w:val="0"/>
          <w:marBottom w:val="0"/>
          <w:divBdr>
            <w:top w:val="none" w:sz="0" w:space="0" w:color="auto"/>
            <w:left w:val="none" w:sz="0" w:space="0" w:color="auto"/>
            <w:bottom w:val="none" w:sz="0" w:space="0" w:color="auto"/>
            <w:right w:val="none" w:sz="0" w:space="0" w:color="auto"/>
          </w:divBdr>
        </w:div>
        <w:div w:id="1700811989">
          <w:marLeft w:val="0"/>
          <w:marRight w:val="0"/>
          <w:marTop w:val="0"/>
          <w:marBottom w:val="0"/>
          <w:divBdr>
            <w:top w:val="none" w:sz="0" w:space="0" w:color="auto"/>
            <w:left w:val="none" w:sz="0" w:space="0" w:color="auto"/>
            <w:bottom w:val="none" w:sz="0" w:space="0" w:color="auto"/>
            <w:right w:val="none" w:sz="0" w:space="0" w:color="auto"/>
          </w:divBdr>
        </w:div>
        <w:div w:id="233321979">
          <w:marLeft w:val="0"/>
          <w:marRight w:val="0"/>
          <w:marTop w:val="0"/>
          <w:marBottom w:val="0"/>
          <w:divBdr>
            <w:top w:val="none" w:sz="0" w:space="0" w:color="auto"/>
            <w:left w:val="none" w:sz="0" w:space="0" w:color="auto"/>
            <w:bottom w:val="none" w:sz="0" w:space="0" w:color="auto"/>
            <w:right w:val="none" w:sz="0" w:space="0" w:color="auto"/>
          </w:divBdr>
        </w:div>
        <w:div w:id="1804302028">
          <w:marLeft w:val="0"/>
          <w:marRight w:val="0"/>
          <w:marTop w:val="0"/>
          <w:marBottom w:val="0"/>
          <w:divBdr>
            <w:top w:val="none" w:sz="0" w:space="0" w:color="auto"/>
            <w:left w:val="none" w:sz="0" w:space="0" w:color="auto"/>
            <w:bottom w:val="none" w:sz="0" w:space="0" w:color="auto"/>
            <w:right w:val="none" w:sz="0" w:space="0" w:color="auto"/>
          </w:divBdr>
        </w:div>
        <w:div w:id="615524662">
          <w:marLeft w:val="0"/>
          <w:marRight w:val="0"/>
          <w:marTop w:val="0"/>
          <w:marBottom w:val="0"/>
          <w:divBdr>
            <w:top w:val="none" w:sz="0" w:space="0" w:color="auto"/>
            <w:left w:val="none" w:sz="0" w:space="0" w:color="auto"/>
            <w:bottom w:val="none" w:sz="0" w:space="0" w:color="auto"/>
            <w:right w:val="none" w:sz="0" w:space="0" w:color="auto"/>
          </w:divBdr>
        </w:div>
        <w:div w:id="431821456">
          <w:marLeft w:val="0"/>
          <w:marRight w:val="0"/>
          <w:marTop w:val="0"/>
          <w:marBottom w:val="0"/>
          <w:divBdr>
            <w:top w:val="none" w:sz="0" w:space="0" w:color="auto"/>
            <w:left w:val="none" w:sz="0" w:space="0" w:color="auto"/>
            <w:bottom w:val="none" w:sz="0" w:space="0" w:color="auto"/>
            <w:right w:val="none" w:sz="0" w:space="0" w:color="auto"/>
          </w:divBdr>
        </w:div>
        <w:div w:id="477889859">
          <w:marLeft w:val="0"/>
          <w:marRight w:val="0"/>
          <w:marTop w:val="0"/>
          <w:marBottom w:val="0"/>
          <w:divBdr>
            <w:top w:val="none" w:sz="0" w:space="0" w:color="auto"/>
            <w:left w:val="none" w:sz="0" w:space="0" w:color="auto"/>
            <w:bottom w:val="none" w:sz="0" w:space="0" w:color="auto"/>
            <w:right w:val="none" w:sz="0" w:space="0" w:color="auto"/>
          </w:divBdr>
        </w:div>
        <w:div w:id="1934239614">
          <w:marLeft w:val="0"/>
          <w:marRight w:val="0"/>
          <w:marTop w:val="0"/>
          <w:marBottom w:val="0"/>
          <w:divBdr>
            <w:top w:val="none" w:sz="0" w:space="0" w:color="auto"/>
            <w:left w:val="none" w:sz="0" w:space="0" w:color="auto"/>
            <w:bottom w:val="none" w:sz="0" w:space="0" w:color="auto"/>
            <w:right w:val="none" w:sz="0" w:space="0" w:color="auto"/>
          </w:divBdr>
        </w:div>
        <w:div w:id="400062650">
          <w:marLeft w:val="0"/>
          <w:marRight w:val="0"/>
          <w:marTop w:val="0"/>
          <w:marBottom w:val="0"/>
          <w:divBdr>
            <w:top w:val="none" w:sz="0" w:space="0" w:color="auto"/>
            <w:left w:val="none" w:sz="0" w:space="0" w:color="auto"/>
            <w:bottom w:val="none" w:sz="0" w:space="0" w:color="auto"/>
            <w:right w:val="none" w:sz="0" w:space="0" w:color="auto"/>
          </w:divBdr>
        </w:div>
        <w:div w:id="493033190">
          <w:marLeft w:val="0"/>
          <w:marRight w:val="0"/>
          <w:marTop w:val="0"/>
          <w:marBottom w:val="0"/>
          <w:divBdr>
            <w:top w:val="none" w:sz="0" w:space="0" w:color="auto"/>
            <w:left w:val="none" w:sz="0" w:space="0" w:color="auto"/>
            <w:bottom w:val="none" w:sz="0" w:space="0" w:color="auto"/>
            <w:right w:val="none" w:sz="0" w:space="0" w:color="auto"/>
          </w:divBdr>
        </w:div>
        <w:div w:id="2085368238">
          <w:marLeft w:val="0"/>
          <w:marRight w:val="0"/>
          <w:marTop w:val="0"/>
          <w:marBottom w:val="0"/>
          <w:divBdr>
            <w:top w:val="none" w:sz="0" w:space="0" w:color="auto"/>
            <w:left w:val="none" w:sz="0" w:space="0" w:color="auto"/>
            <w:bottom w:val="none" w:sz="0" w:space="0" w:color="auto"/>
            <w:right w:val="none" w:sz="0" w:space="0" w:color="auto"/>
          </w:divBdr>
        </w:div>
        <w:div w:id="1702432671">
          <w:marLeft w:val="0"/>
          <w:marRight w:val="0"/>
          <w:marTop w:val="0"/>
          <w:marBottom w:val="0"/>
          <w:divBdr>
            <w:top w:val="none" w:sz="0" w:space="0" w:color="auto"/>
            <w:left w:val="none" w:sz="0" w:space="0" w:color="auto"/>
            <w:bottom w:val="none" w:sz="0" w:space="0" w:color="auto"/>
            <w:right w:val="none" w:sz="0" w:space="0" w:color="auto"/>
          </w:divBdr>
        </w:div>
        <w:div w:id="1288657089">
          <w:marLeft w:val="0"/>
          <w:marRight w:val="0"/>
          <w:marTop w:val="0"/>
          <w:marBottom w:val="0"/>
          <w:divBdr>
            <w:top w:val="none" w:sz="0" w:space="0" w:color="auto"/>
            <w:left w:val="none" w:sz="0" w:space="0" w:color="auto"/>
            <w:bottom w:val="none" w:sz="0" w:space="0" w:color="auto"/>
            <w:right w:val="none" w:sz="0" w:space="0" w:color="auto"/>
          </w:divBdr>
        </w:div>
        <w:div w:id="312410970">
          <w:marLeft w:val="0"/>
          <w:marRight w:val="0"/>
          <w:marTop w:val="0"/>
          <w:marBottom w:val="0"/>
          <w:divBdr>
            <w:top w:val="none" w:sz="0" w:space="0" w:color="auto"/>
            <w:left w:val="none" w:sz="0" w:space="0" w:color="auto"/>
            <w:bottom w:val="none" w:sz="0" w:space="0" w:color="auto"/>
            <w:right w:val="none" w:sz="0" w:space="0" w:color="auto"/>
          </w:divBdr>
        </w:div>
      </w:divsChild>
    </w:div>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908950956">
      <w:bodyDiv w:val="1"/>
      <w:marLeft w:val="0"/>
      <w:marRight w:val="0"/>
      <w:marTop w:val="0"/>
      <w:marBottom w:val="0"/>
      <w:divBdr>
        <w:top w:val="none" w:sz="0" w:space="0" w:color="auto"/>
        <w:left w:val="none" w:sz="0" w:space="0" w:color="auto"/>
        <w:bottom w:val="none" w:sz="0" w:space="0" w:color="auto"/>
        <w:right w:val="none" w:sz="0" w:space="0" w:color="auto"/>
      </w:divBdr>
      <w:divsChild>
        <w:div w:id="233319965">
          <w:marLeft w:val="0"/>
          <w:marRight w:val="0"/>
          <w:marTop w:val="0"/>
          <w:marBottom w:val="0"/>
          <w:divBdr>
            <w:top w:val="none" w:sz="0" w:space="0" w:color="auto"/>
            <w:left w:val="none" w:sz="0" w:space="0" w:color="auto"/>
            <w:bottom w:val="none" w:sz="0" w:space="0" w:color="auto"/>
            <w:right w:val="none" w:sz="0" w:space="0" w:color="auto"/>
          </w:divBdr>
        </w:div>
        <w:div w:id="51211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s.si/fck_files/image/Dogodki11/TE/kmetijstvo.pdf"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europa.eu/eurostat/documents/3217494/8538823/KS-FK-17-001-EN-N.pdf/c7957b31-be5c-4260-8f61-988b9c7f23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c.europa.eu/eurostat/documents/3217494/8538823/KS-FK-17-001-EN-N.pdf/c7957b31-be5c-4260-8f61-988b9c7f23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ec.europa.eu/eurostat/documents/3217494/8538823/KS-FK-17-001-EN-N.pdf/c7957b31-be5c-4260-8f61-988b9c7f23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c.europa.eu/eurostat/documents/3217494/8538823/KS-FK-17-001-EN-N.pdf/c7957b31-be5c-4260-8f61-988b9c7f23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1032</Words>
  <Characters>5889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4</cp:revision>
  <cp:lastPrinted>2017-02-03T08:59:00Z</cp:lastPrinted>
  <dcterms:created xsi:type="dcterms:W3CDTF">2017-12-26T17:25:00Z</dcterms:created>
  <dcterms:modified xsi:type="dcterms:W3CDTF">2017-12-26T18:41:00Z</dcterms:modified>
</cp:coreProperties>
</file>