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78" w:rsidRPr="00C160D6" w:rsidRDefault="00080DD7" w:rsidP="00E1047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869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2 </w:t>
      </w:r>
      <w:r w:rsidR="00E10478">
        <w:rPr>
          <w:b/>
          <w:sz w:val="24"/>
          <w:szCs w:val="24"/>
        </w:rPr>
        <w:t>Zahodna Evropa 2</w:t>
      </w:r>
    </w:p>
    <w:p w:rsidR="00807FDD" w:rsidRPr="00F86E61" w:rsidRDefault="00807FDD" w:rsidP="00807FDD">
      <w:pPr>
        <w:pStyle w:val="Odstavekseznama"/>
        <w:numPr>
          <w:ilvl w:val="0"/>
          <w:numId w:val="1"/>
        </w:numPr>
        <w:rPr>
          <w:color w:val="FF0000"/>
          <w:sz w:val="24"/>
        </w:rPr>
      </w:pPr>
      <w:r w:rsidRPr="00B46763">
        <w:rPr>
          <w:sz w:val="24"/>
        </w:rPr>
        <w:t>Na skici so reliefne enote na Nizozemskem</w:t>
      </w:r>
      <w:r w:rsidR="00B46763">
        <w:rPr>
          <w:sz w:val="24"/>
        </w:rPr>
        <w:t>, v prerezu od zahoda proti vzhodu</w:t>
      </w:r>
      <w:r w:rsidRPr="00B46763">
        <w:rPr>
          <w:sz w:val="24"/>
        </w:rPr>
        <w:t xml:space="preserve">, ki so v marsičem posebnost, zato imajo tudi nekoliko »posebna« imena. </w:t>
      </w:r>
      <w:r w:rsidR="00B46763" w:rsidRPr="00F86E61">
        <w:rPr>
          <w:color w:val="FF0000"/>
          <w:sz w:val="24"/>
        </w:rPr>
        <w:t>Številke, ki so pripisane reliefnim enotam</w:t>
      </w:r>
      <w:r w:rsidR="0036653E">
        <w:rPr>
          <w:color w:val="FF0000"/>
          <w:sz w:val="24"/>
        </w:rPr>
        <w:t>,</w:t>
      </w:r>
      <w:r w:rsidR="00B46763" w:rsidRPr="00F86E61">
        <w:rPr>
          <w:color w:val="FF0000"/>
          <w:sz w:val="24"/>
        </w:rPr>
        <w:t xml:space="preserve"> napiši k ustreznim</w:t>
      </w:r>
      <w:r w:rsidRPr="00F86E61">
        <w:rPr>
          <w:color w:val="FF0000"/>
          <w:sz w:val="24"/>
        </w:rPr>
        <w:t xml:space="preserve"> opis</w:t>
      </w:r>
      <w:r w:rsidR="00B46763" w:rsidRPr="00F86E61">
        <w:rPr>
          <w:color w:val="FF0000"/>
          <w:sz w:val="24"/>
        </w:rPr>
        <w:t>om</w:t>
      </w:r>
      <w:r w:rsidRPr="00F86E61">
        <w:rPr>
          <w:color w:val="FF0000"/>
          <w:sz w:val="24"/>
        </w:rPr>
        <w:t>.</w:t>
      </w:r>
    </w:p>
    <w:p w:rsidR="00807FDD" w:rsidRDefault="00B46763" w:rsidP="00807FDD">
      <w:r>
        <w:rPr>
          <w:noProof/>
          <w:lang w:eastAsia="sl-SI"/>
        </w:rPr>
        <w:drawing>
          <wp:inline distT="0" distB="0" distL="0" distR="0">
            <wp:extent cx="5655839" cy="2305050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64" cy="2309543"/>
                    </a:xfrm>
                    <a:prstGeom prst="rect">
                      <a:avLst/>
                    </a:prstGeom>
                    <a:solidFill>
                      <a:srgbClr val="92D050">
                        <a:alpha val="5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63" w:rsidRDefault="00B46763" w:rsidP="00865550">
      <w:pPr>
        <w:spacing w:after="0"/>
        <w:rPr>
          <w:sz w:val="24"/>
        </w:rPr>
      </w:pPr>
      <w:r w:rsidRPr="00B46763">
        <w:rPr>
          <w:sz w:val="24"/>
        </w:rPr>
        <w:t xml:space="preserve">______ služijo obrambi pred poplavami </w:t>
      </w:r>
    </w:p>
    <w:p w:rsidR="00B46763" w:rsidRDefault="00B46763" w:rsidP="00865550">
      <w:pPr>
        <w:spacing w:after="0"/>
        <w:rPr>
          <w:sz w:val="24"/>
        </w:rPr>
      </w:pPr>
      <w:r>
        <w:rPr>
          <w:sz w:val="24"/>
        </w:rPr>
        <w:t>______ ob oseki postane kopno</w:t>
      </w:r>
    </w:p>
    <w:p w:rsidR="00B46763" w:rsidRDefault="00B46763" w:rsidP="00865550">
      <w:pPr>
        <w:spacing w:after="0"/>
        <w:rPr>
          <w:sz w:val="24"/>
        </w:rPr>
      </w:pPr>
      <w:r>
        <w:rPr>
          <w:sz w:val="24"/>
        </w:rPr>
        <w:t>______ valovita, rahlo dvignjena pokrajina na vzhodu države</w:t>
      </w:r>
    </w:p>
    <w:p w:rsidR="00B46763" w:rsidRDefault="00B46763" w:rsidP="00865550">
      <w:pPr>
        <w:spacing w:after="0"/>
        <w:rPr>
          <w:sz w:val="24"/>
        </w:rPr>
      </w:pPr>
      <w:r>
        <w:rPr>
          <w:sz w:val="24"/>
        </w:rPr>
        <w:t>______ nizka in ravna pokrajina, v večjem delu nižja od morske gladine</w:t>
      </w:r>
    </w:p>
    <w:p w:rsidR="00B46763" w:rsidRPr="00B46763" w:rsidRDefault="00B46763" w:rsidP="00865550">
      <w:pPr>
        <w:spacing w:after="0"/>
        <w:rPr>
          <w:sz w:val="24"/>
        </w:rPr>
      </w:pPr>
      <w:r>
        <w:rPr>
          <w:sz w:val="24"/>
        </w:rPr>
        <w:t>______ površine »iztrgane« morju z izsuševanjem, pretežno kmetijsko obdelane</w:t>
      </w:r>
    </w:p>
    <w:p w:rsidR="00B46763" w:rsidRDefault="00B46763" w:rsidP="00807FDD"/>
    <w:p w:rsidR="00807FDD" w:rsidRPr="00F86E61" w:rsidRDefault="000B3101" w:rsidP="00807FDD">
      <w:pPr>
        <w:pStyle w:val="Odstavekseznama"/>
        <w:numPr>
          <w:ilvl w:val="0"/>
          <w:numId w:val="1"/>
        </w:numPr>
        <w:rPr>
          <w:color w:val="0070C0"/>
          <w:sz w:val="24"/>
        </w:rPr>
      </w:pPr>
      <w:r w:rsidRPr="00F86E61">
        <w:rPr>
          <w:color w:val="0070C0"/>
          <w:sz w:val="24"/>
        </w:rPr>
        <w:t>Vstavi ustrezne besede:</w:t>
      </w:r>
    </w:p>
    <w:p w:rsidR="00D05D4A" w:rsidRPr="00F86E61" w:rsidRDefault="000B3101" w:rsidP="00D05D4A">
      <w:pPr>
        <w:rPr>
          <w:color w:val="0070C0"/>
          <w:sz w:val="24"/>
          <w:u w:val="single"/>
        </w:rPr>
      </w:pPr>
      <w:r w:rsidRPr="00F86E61">
        <w:rPr>
          <w:color w:val="0070C0"/>
          <w:sz w:val="24"/>
        </w:rPr>
        <w:t xml:space="preserve">Večji del nizozemskega ozemlja pravzaprav predstavlja obsežna delta rek </w:t>
      </w:r>
      <w:r w:rsidR="00D05D4A" w:rsidRPr="00F86E61">
        <w:rPr>
          <w:color w:val="0070C0"/>
          <w:sz w:val="24"/>
        </w:rPr>
        <w:t>_______________</w:t>
      </w:r>
      <w:r w:rsidRPr="00F86E61">
        <w:rPr>
          <w:color w:val="0070C0"/>
          <w:sz w:val="24"/>
        </w:rPr>
        <w:t xml:space="preserve">, </w:t>
      </w:r>
      <w:r w:rsidR="00D05D4A" w:rsidRPr="00F86E61">
        <w:rPr>
          <w:color w:val="0070C0"/>
          <w:sz w:val="24"/>
        </w:rPr>
        <w:t>_______________________</w:t>
      </w:r>
      <w:r w:rsidRPr="00F86E61">
        <w:rPr>
          <w:color w:val="0070C0"/>
          <w:sz w:val="24"/>
        </w:rPr>
        <w:t>in</w:t>
      </w:r>
      <w:r w:rsidR="00D05D4A" w:rsidRPr="00F86E61">
        <w:rPr>
          <w:color w:val="0070C0"/>
          <w:sz w:val="24"/>
        </w:rPr>
        <w:t>________________________</w:t>
      </w:r>
      <w:r w:rsidRPr="00F86E61">
        <w:rPr>
          <w:color w:val="0070C0"/>
          <w:sz w:val="24"/>
        </w:rPr>
        <w:t xml:space="preserve">. </w:t>
      </w:r>
      <w:r w:rsidR="002040EF" w:rsidRPr="00F86E61">
        <w:rPr>
          <w:color w:val="0070C0"/>
          <w:sz w:val="24"/>
        </w:rPr>
        <w:t>Četrtina površine države je celo nižja od gladine morja</w:t>
      </w:r>
      <w:r w:rsidR="0036653E">
        <w:rPr>
          <w:color w:val="0070C0"/>
          <w:sz w:val="24"/>
        </w:rPr>
        <w:t>. Ozemlje ali točko, ki je nižje od gladine morja</w:t>
      </w:r>
      <w:r w:rsidR="00E10478">
        <w:rPr>
          <w:color w:val="0070C0"/>
          <w:sz w:val="24"/>
        </w:rPr>
        <w:t>,</w:t>
      </w:r>
      <w:r w:rsidR="002040EF" w:rsidRPr="00F86E61">
        <w:rPr>
          <w:color w:val="0070C0"/>
          <w:sz w:val="24"/>
        </w:rPr>
        <w:t xml:space="preserve"> imenujemo </w:t>
      </w:r>
      <w:r w:rsidR="00D05D4A" w:rsidRPr="00F86E61">
        <w:rPr>
          <w:color w:val="0070C0"/>
          <w:sz w:val="24"/>
        </w:rPr>
        <w:t>______________________________</w:t>
      </w:r>
      <w:r w:rsidR="002040EF" w:rsidRPr="00F86E61">
        <w:rPr>
          <w:color w:val="0070C0"/>
          <w:sz w:val="24"/>
        </w:rPr>
        <w:t>. Zato skoraj dve tretjini prebivalcev ogrož</w:t>
      </w:r>
      <w:r w:rsidR="0036653E">
        <w:rPr>
          <w:color w:val="0070C0"/>
          <w:sz w:val="24"/>
        </w:rPr>
        <w:t xml:space="preserve">a možnost </w:t>
      </w:r>
      <w:r w:rsidR="002040EF" w:rsidRPr="00F86E61">
        <w:rPr>
          <w:color w:val="0070C0"/>
          <w:sz w:val="24"/>
        </w:rPr>
        <w:t xml:space="preserve"> poplav</w:t>
      </w:r>
      <w:r w:rsidR="00E10478">
        <w:rPr>
          <w:color w:val="0070C0"/>
          <w:sz w:val="24"/>
        </w:rPr>
        <w:t>. N</w:t>
      </w:r>
      <w:r w:rsidR="002040EF" w:rsidRPr="00F86E61">
        <w:rPr>
          <w:color w:val="0070C0"/>
          <w:sz w:val="24"/>
        </w:rPr>
        <w:t xml:space="preserve">ajvečja je bila leta </w:t>
      </w:r>
      <w:r w:rsidR="00D05D4A" w:rsidRPr="00F86E61">
        <w:rPr>
          <w:color w:val="0070C0"/>
          <w:sz w:val="24"/>
        </w:rPr>
        <w:t>_____________</w:t>
      </w:r>
      <w:r w:rsidR="002040EF" w:rsidRPr="00F86E61">
        <w:rPr>
          <w:color w:val="0070C0"/>
          <w:sz w:val="24"/>
        </w:rPr>
        <w:t xml:space="preserve">. Odtlej vodo nadzirajo z zapletenim sistemom jezov in zapornic, ki ga imenujejo </w:t>
      </w:r>
      <w:r w:rsidR="00D05D4A" w:rsidRPr="00F86E61">
        <w:rPr>
          <w:color w:val="0070C0"/>
          <w:sz w:val="24"/>
        </w:rPr>
        <w:t>____________________________________</w:t>
      </w:r>
      <w:r w:rsidR="002040EF" w:rsidRPr="00F86E61">
        <w:rPr>
          <w:color w:val="0070C0"/>
          <w:sz w:val="24"/>
        </w:rPr>
        <w:t xml:space="preserve">.  </w:t>
      </w:r>
    </w:p>
    <w:p w:rsidR="000B3101" w:rsidRPr="00D05D4A" w:rsidRDefault="000B3101" w:rsidP="00D05D4A">
      <w:pPr>
        <w:rPr>
          <w:sz w:val="24"/>
          <w:u w:val="single"/>
        </w:rPr>
      </w:pPr>
    </w:p>
    <w:p w:rsidR="000B3101" w:rsidRDefault="00630CBD" w:rsidP="00807FDD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Nizozemska je v povprečju najgosteje naseljena država v Evropi. Največja zgostitev je v velikem somestju imenovanem Ranstad Holland.</w:t>
      </w:r>
    </w:p>
    <w:p w:rsidR="00630CBD" w:rsidRDefault="00630CBD" w:rsidP="00630CBD">
      <w:pPr>
        <w:rPr>
          <w:color w:val="FF0000"/>
          <w:sz w:val="24"/>
        </w:rPr>
      </w:pPr>
      <w:r w:rsidRPr="00630CBD">
        <w:rPr>
          <w:color w:val="FF0000"/>
          <w:sz w:val="24"/>
        </w:rPr>
        <w:t>Naštej štiri največja mesta v tem somestju:</w:t>
      </w:r>
    </w:p>
    <w:p w:rsidR="00630CBD" w:rsidRDefault="00630CBD" w:rsidP="00630CBD">
      <w:pPr>
        <w:rPr>
          <w:sz w:val="24"/>
        </w:rPr>
      </w:pPr>
    </w:p>
    <w:p w:rsidR="00630CBD" w:rsidRDefault="00630CBD" w:rsidP="00630CBD">
      <w:pPr>
        <w:rPr>
          <w:color w:val="00B050"/>
          <w:sz w:val="24"/>
        </w:rPr>
      </w:pPr>
      <w:r w:rsidRPr="00630CBD">
        <w:rPr>
          <w:color w:val="00B050"/>
          <w:sz w:val="24"/>
        </w:rPr>
        <w:t>Pojasni</w:t>
      </w:r>
      <w:r w:rsidR="0036653E">
        <w:rPr>
          <w:color w:val="00B050"/>
          <w:sz w:val="24"/>
        </w:rPr>
        <w:t>,</w:t>
      </w:r>
      <w:r w:rsidRPr="00630CBD">
        <w:rPr>
          <w:color w:val="00B050"/>
          <w:sz w:val="24"/>
        </w:rPr>
        <w:t xml:space="preserve"> zakaj ima somestje obliko podkve: </w:t>
      </w:r>
    </w:p>
    <w:p w:rsidR="00630CBD" w:rsidRDefault="00630CBD" w:rsidP="00630CBD">
      <w:pPr>
        <w:rPr>
          <w:color w:val="00B050"/>
          <w:sz w:val="24"/>
        </w:rPr>
      </w:pPr>
    </w:p>
    <w:p w:rsidR="00363650" w:rsidRPr="00630CBD" w:rsidRDefault="00363650" w:rsidP="00630CBD">
      <w:pPr>
        <w:rPr>
          <w:color w:val="00B050"/>
          <w:sz w:val="24"/>
        </w:rPr>
      </w:pPr>
    </w:p>
    <w:p w:rsidR="000B0370" w:rsidRDefault="000B0370" w:rsidP="00807FDD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Ker je Nizozemska težko pri</w:t>
      </w:r>
      <w:r w:rsidR="0036653E">
        <w:rPr>
          <w:sz w:val="24"/>
        </w:rPr>
        <w:t>dobila</w:t>
      </w:r>
      <w:r>
        <w:rPr>
          <w:sz w:val="24"/>
        </w:rPr>
        <w:t xml:space="preserve"> obdelovaln</w:t>
      </w:r>
      <w:r w:rsidR="0036653E">
        <w:rPr>
          <w:sz w:val="24"/>
        </w:rPr>
        <w:t>e</w:t>
      </w:r>
      <w:r>
        <w:rPr>
          <w:sz w:val="24"/>
        </w:rPr>
        <w:t xml:space="preserve"> površin</w:t>
      </w:r>
      <w:r w:rsidR="0036653E">
        <w:rPr>
          <w:sz w:val="24"/>
        </w:rPr>
        <w:t>e</w:t>
      </w:r>
      <w:r w:rsidR="00865550">
        <w:rPr>
          <w:sz w:val="24"/>
        </w:rPr>
        <w:t xml:space="preserve"> in je njihovo ohranjanje drago</w:t>
      </w:r>
      <w:r>
        <w:rPr>
          <w:sz w:val="24"/>
        </w:rPr>
        <w:t xml:space="preserve">, jih še posebej intenzivno obdeluje. </w:t>
      </w:r>
    </w:p>
    <w:p w:rsidR="000B0370" w:rsidRPr="000B0370" w:rsidRDefault="000B0370" w:rsidP="000B0370">
      <w:pPr>
        <w:rPr>
          <w:color w:val="FF0000"/>
          <w:sz w:val="24"/>
        </w:rPr>
      </w:pPr>
      <w:r w:rsidRPr="000B0370">
        <w:rPr>
          <w:color w:val="FF0000"/>
          <w:sz w:val="24"/>
        </w:rPr>
        <w:t xml:space="preserve">Napiši dve najpomembnejši </w:t>
      </w:r>
      <w:r w:rsidR="00865550">
        <w:rPr>
          <w:color w:val="FF0000"/>
          <w:sz w:val="24"/>
        </w:rPr>
        <w:t xml:space="preserve">nizozemski </w:t>
      </w:r>
      <w:r w:rsidRPr="000B0370">
        <w:rPr>
          <w:color w:val="FF0000"/>
          <w:sz w:val="24"/>
        </w:rPr>
        <w:t>kmetijski panogi:</w:t>
      </w:r>
    </w:p>
    <w:p w:rsidR="000B0370" w:rsidRDefault="000B0370" w:rsidP="000B0370">
      <w:pPr>
        <w:rPr>
          <w:sz w:val="24"/>
        </w:rPr>
      </w:pPr>
    </w:p>
    <w:p w:rsidR="000B0370" w:rsidRPr="000B0370" w:rsidRDefault="000B0370" w:rsidP="000B0370">
      <w:pPr>
        <w:rPr>
          <w:color w:val="0070C0"/>
          <w:sz w:val="24"/>
        </w:rPr>
      </w:pPr>
      <w:r w:rsidRPr="000B0370">
        <w:rPr>
          <w:color w:val="0070C0"/>
          <w:sz w:val="24"/>
        </w:rPr>
        <w:t xml:space="preserve">Katera prilagoditev hladnemu podnebju še posebej zaznamuje </w:t>
      </w:r>
      <w:r w:rsidR="0036653E">
        <w:rPr>
          <w:color w:val="0070C0"/>
          <w:sz w:val="24"/>
        </w:rPr>
        <w:t>podobo oz. videz</w:t>
      </w:r>
      <w:r w:rsidRPr="000B0370">
        <w:rPr>
          <w:color w:val="0070C0"/>
          <w:sz w:val="24"/>
        </w:rPr>
        <w:t xml:space="preserve"> pokrajine? </w:t>
      </w:r>
    </w:p>
    <w:p w:rsidR="000B0370" w:rsidRDefault="000B0370" w:rsidP="000B0370">
      <w:pPr>
        <w:rPr>
          <w:sz w:val="24"/>
        </w:rPr>
      </w:pPr>
    </w:p>
    <w:p w:rsidR="00363650" w:rsidRDefault="00363650" w:rsidP="000B0370">
      <w:pPr>
        <w:rPr>
          <w:sz w:val="24"/>
        </w:rPr>
      </w:pPr>
    </w:p>
    <w:p w:rsidR="00363650" w:rsidRPr="00F86E61" w:rsidRDefault="00363650" w:rsidP="00363650">
      <w:pPr>
        <w:pStyle w:val="Odstavekseznama"/>
        <w:numPr>
          <w:ilvl w:val="0"/>
          <w:numId w:val="1"/>
        </w:numPr>
        <w:rPr>
          <w:color w:val="FF0000"/>
          <w:sz w:val="24"/>
        </w:rPr>
      </w:pPr>
      <w:r>
        <w:rPr>
          <w:sz w:val="24"/>
        </w:rPr>
        <w:t xml:space="preserve">Za Nizozemsko so značilni </w:t>
      </w:r>
      <w:r w:rsidR="002A0373">
        <w:rPr>
          <w:sz w:val="24"/>
        </w:rPr>
        <w:t>»</w:t>
      </w:r>
      <w:r>
        <w:rPr>
          <w:sz w:val="24"/>
        </w:rPr>
        <w:t>mlini</w:t>
      </w:r>
      <w:r w:rsidR="002A0373">
        <w:rPr>
          <w:sz w:val="24"/>
        </w:rPr>
        <w:t>«</w:t>
      </w:r>
      <w:r>
        <w:rPr>
          <w:sz w:val="24"/>
        </w:rPr>
        <w:t xml:space="preserve"> na veter, ki so imeli včasih drugačno funkcijo, kot danes. </w:t>
      </w:r>
      <w:r w:rsidRPr="00F86E61">
        <w:rPr>
          <w:color w:val="0070C0"/>
          <w:sz w:val="24"/>
        </w:rPr>
        <w:t xml:space="preserve">Pod fotografije spodaj napiši, čemu so služili tradicionalni mlini </w:t>
      </w:r>
      <w:r>
        <w:rPr>
          <w:sz w:val="24"/>
        </w:rPr>
        <w:t xml:space="preserve">in </w:t>
      </w:r>
      <w:r w:rsidRPr="00F86E61">
        <w:rPr>
          <w:color w:val="FF0000"/>
          <w:sz w:val="24"/>
        </w:rPr>
        <w:t>čemu moderne vetrnice</w:t>
      </w:r>
      <w:r w:rsidR="00332958">
        <w:rPr>
          <w:color w:val="FF0000"/>
          <w:sz w:val="24"/>
        </w:rPr>
        <w:t xml:space="preserve">. Katere od naprav na obeh fotografijah </w:t>
      </w:r>
      <w:r w:rsidR="00332958" w:rsidRPr="002A0373">
        <w:rPr>
          <w:b/>
          <w:color w:val="FF0000"/>
          <w:sz w:val="24"/>
        </w:rPr>
        <w:t>in zakaj</w:t>
      </w:r>
      <w:r w:rsidR="00332958">
        <w:rPr>
          <w:color w:val="FF0000"/>
          <w:sz w:val="24"/>
        </w:rPr>
        <w:t xml:space="preserve"> bolje dokazujejo, da so na Nizozemskem stalni vetrovi</w:t>
      </w:r>
      <w:r w:rsidRPr="00F86E61">
        <w:rPr>
          <w:color w:val="FF0000"/>
          <w:sz w:val="24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31026C" w:rsidTr="0031026C">
        <w:tc>
          <w:tcPr>
            <w:tcW w:w="4644" w:type="dxa"/>
          </w:tcPr>
          <w:p w:rsidR="0031026C" w:rsidRDefault="0031026C" w:rsidP="00363650">
            <w:pPr>
              <w:rPr>
                <w:sz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2882188" cy="2194560"/>
                  <wp:effectExtent l="0" t="0" r="0" b="0"/>
                  <wp:docPr id="5" name="Slika 5" descr="http://beta.finance-on.net/galerije/2410/1_nizozem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eta.finance-on.net/galerije/2410/1_nizozem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26" cy="219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26C" w:rsidRDefault="0031026C" w:rsidP="00363650">
            <w:pPr>
              <w:rPr>
                <w:sz w:val="24"/>
              </w:rPr>
            </w:pPr>
          </w:p>
          <w:p w:rsidR="0031026C" w:rsidRDefault="0031026C" w:rsidP="0031026C">
            <w:pPr>
              <w:rPr>
                <w:sz w:val="24"/>
              </w:rPr>
            </w:pPr>
            <w:r w:rsidRPr="00F86E61">
              <w:rPr>
                <w:color w:val="0070C0"/>
                <w:sz w:val="24"/>
              </w:rPr>
              <w:t>_____________________________________</w:t>
            </w:r>
          </w:p>
        </w:tc>
        <w:tc>
          <w:tcPr>
            <w:tcW w:w="4644" w:type="dxa"/>
          </w:tcPr>
          <w:p w:rsidR="0031026C" w:rsidRDefault="0031026C" w:rsidP="00363650">
            <w:pPr>
              <w:rPr>
                <w:sz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2816352" cy="2194560"/>
                  <wp:effectExtent l="0" t="0" r="3175" b="0"/>
                  <wp:docPr id="6" name="Slika 6" descr="http://2.bp.blogspot.com/_3R9fc0YAaUA/SJHv0cuRUDI/AAAAAAAADPE/CXrT5o2T7t8/s400/Nizozemska+6.+-+.13.5.2008__1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3R9fc0YAaUA/SJHv0cuRUDI/AAAAAAAADPE/CXrT5o2T7t8/s400/Nizozemska+6.+-+.13.5.2008__1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562" cy="2197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26C" w:rsidRDefault="0031026C" w:rsidP="00363650">
            <w:pPr>
              <w:rPr>
                <w:sz w:val="24"/>
              </w:rPr>
            </w:pPr>
          </w:p>
          <w:p w:rsidR="0031026C" w:rsidRDefault="0031026C" w:rsidP="00363650">
            <w:pPr>
              <w:rPr>
                <w:sz w:val="24"/>
              </w:rPr>
            </w:pPr>
            <w:r w:rsidRPr="00F86E61">
              <w:rPr>
                <w:color w:val="FF0000"/>
                <w:sz w:val="24"/>
              </w:rPr>
              <w:t>____________________________________</w:t>
            </w:r>
          </w:p>
        </w:tc>
      </w:tr>
    </w:tbl>
    <w:p w:rsidR="00363650" w:rsidRDefault="00363650" w:rsidP="00363650">
      <w:pPr>
        <w:rPr>
          <w:sz w:val="24"/>
        </w:rPr>
      </w:pPr>
    </w:p>
    <w:p w:rsidR="00865550" w:rsidRDefault="00865550" w:rsidP="00363650">
      <w:pPr>
        <w:rPr>
          <w:sz w:val="24"/>
        </w:rPr>
      </w:pPr>
    </w:p>
    <w:p w:rsidR="00865550" w:rsidRDefault="00865550" w:rsidP="00363650">
      <w:pPr>
        <w:rPr>
          <w:sz w:val="24"/>
        </w:rPr>
      </w:pPr>
    </w:p>
    <w:p w:rsidR="00865550" w:rsidRDefault="00865550" w:rsidP="00363650">
      <w:pPr>
        <w:rPr>
          <w:sz w:val="24"/>
        </w:rPr>
      </w:pPr>
    </w:p>
    <w:p w:rsidR="00865550" w:rsidRDefault="00865550" w:rsidP="00363650">
      <w:pPr>
        <w:rPr>
          <w:sz w:val="24"/>
        </w:rPr>
      </w:pPr>
    </w:p>
    <w:p w:rsidR="00865550" w:rsidRDefault="00865550" w:rsidP="00363650">
      <w:pPr>
        <w:rPr>
          <w:sz w:val="24"/>
        </w:rPr>
      </w:pPr>
    </w:p>
    <w:p w:rsidR="00865550" w:rsidRPr="00363650" w:rsidRDefault="00865550" w:rsidP="00363650">
      <w:pPr>
        <w:rPr>
          <w:sz w:val="24"/>
        </w:rPr>
      </w:pPr>
    </w:p>
    <w:p w:rsidR="007C17C9" w:rsidRDefault="000B0370" w:rsidP="007C17C9">
      <w:pPr>
        <w:pStyle w:val="Odstavekseznama"/>
        <w:numPr>
          <w:ilvl w:val="0"/>
          <w:numId w:val="1"/>
        </w:numPr>
        <w:rPr>
          <w:color w:val="FF0000"/>
          <w:sz w:val="24"/>
        </w:rPr>
      </w:pPr>
      <w:r w:rsidRPr="00176676">
        <w:rPr>
          <w:color w:val="FF0000"/>
          <w:sz w:val="24"/>
        </w:rPr>
        <w:lastRenderedPageBreak/>
        <w:t>Oglej si spodnj</w:t>
      </w:r>
      <w:r w:rsidR="00332958">
        <w:rPr>
          <w:color w:val="FF0000"/>
          <w:sz w:val="24"/>
        </w:rPr>
        <w:t>i zemljevid</w:t>
      </w:r>
      <w:r w:rsidR="007C17C9" w:rsidRPr="00176676">
        <w:rPr>
          <w:color w:val="FF0000"/>
          <w:sz w:val="24"/>
        </w:rPr>
        <w:t xml:space="preserve"> in na črte ob številkah napiši</w:t>
      </w:r>
      <w:r w:rsidR="00332958">
        <w:rPr>
          <w:color w:val="FF0000"/>
          <w:sz w:val="24"/>
        </w:rPr>
        <w:t>,</w:t>
      </w:r>
      <w:r w:rsidR="007C17C9" w:rsidRPr="00176676">
        <w:rPr>
          <w:color w:val="FF0000"/>
          <w:sz w:val="24"/>
        </w:rPr>
        <w:t xml:space="preserve"> katera jezikovna skupina prevladuje v območju, ki ga številka predstavlja. Na drug</w:t>
      </w:r>
      <w:r w:rsidR="00332958">
        <w:rPr>
          <w:color w:val="FF0000"/>
          <w:sz w:val="24"/>
        </w:rPr>
        <w:t>i</w:t>
      </w:r>
      <w:r w:rsidR="007C17C9" w:rsidRPr="00176676">
        <w:rPr>
          <w:color w:val="FF0000"/>
          <w:sz w:val="24"/>
        </w:rPr>
        <w:t xml:space="preserve"> črt</w:t>
      </w:r>
      <w:r w:rsidR="00332958">
        <w:rPr>
          <w:color w:val="FF0000"/>
          <w:sz w:val="24"/>
        </w:rPr>
        <w:t>i</w:t>
      </w:r>
      <w:r w:rsidR="007C17C9" w:rsidRPr="00176676">
        <w:rPr>
          <w:color w:val="FF0000"/>
          <w:sz w:val="24"/>
        </w:rPr>
        <w:t xml:space="preserve"> </w:t>
      </w:r>
      <w:r w:rsidR="00332958">
        <w:rPr>
          <w:color w:val="FF0000"/>
          <w:sz w:val="24"/>
        </w:rPr>
        <w:t>obkroži,</w:t>
      </w:r>
      <w:r w:rsidR="007C17C9" w:rsidRPr="00176676">
        <w:rPr>
          <w:color w:val="FF0000"/>
          <w:sz w:val="24"/>
        </w:rPr>
        <w:t xml:space="preserve"> ali gre za germanski ali romanski jezik.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636"/>
      </w:tblGrid>
      <w:tr w:rsidR="00176676" w:rsidRPr="00176676" w:rsidTr="00865550">
        <w:tc>
          <w:tcPr>
            <w:tcW w:w="5436" w:type="dxa"/>
          </w:tcPr>
          <w:p w:rsidR="007C17C9" w:rsidRPr="00176676" w:rsidRDefault="007C17C9" w:rsidP="007C17C9">
            <w:pPr>
              <w:rPr>
                <w:color w:val="FF0000"/>
                <w:sz w:val="24"/>
              </w:rPr>
            </w:pPr>
            <w:r w:rsidRPr="00176676">
              <w:rPr>
                <w:noProof/>
                <w:color w:val="FF0000"/>
                <w:sz w:val="24"/>
                <w:lang w:eastAsia="sl-SI"/>
              </w:rPr>
              <w:drawing>
                <wp:inline distT="0" distB="0" distL="0" distR="0">
                  <wp:extent cx="3313785" cy="2722038"/>
                  <wp:effectExtent l="0" t="0" r="1270" b="254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630" b="29386"/>
                          <a:stretch/>
                        </pic:blipFill>
                        <pic:spPr bwMode="auto">
                          <a:xfrm>
                            <a:off x="0" y="0"/>
                            <a:ext cx="3313785" cy="272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7C17C9" w:rsidRPr="00176676" w:rsidRDefault="007C17C9" w:rsidP="007C17C9">
            <w:pPr>
              <w:rPr>
                <w:color w:val="FF0000"/>
                <w:sz w:val="24"/>
              </w:rPr>
            </w:pPr>
          </w:p>
          <w:p w:rsidR="007C17C9" w:rsidRPr="00176676" w:rsidRDefault="007C17C9" w:rsidP="007C17C9">
            <w:pPr>
              <w:spacing w:line="360" w:lineRule="auto"/>
              <w:rPr>
                <w:color w:val="FF0000"/>
                <w:sz w:val="24"/>
              </w:rPr>
            </w:pPr>
            <w:r w:rsidRPr="00176676">
              <w:rPr>
                <w:color w:val="FF0000"/>
                <w:sz w:val="24"/>
              </w:rPr>
              <w:t>1______________________</w:t>
            </w:r>
          </w:p>
          <w:p w:rsidR="007C17C9" w:rsidRPr="00176676" w:rsidRDefault="00332958" w:rsidP="007C17C9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___  </w:t>
            </w:r>
            <w:r w:rsidRPr="00176676">
              <w:rPr>
                <w:color w:val="FF0000"/>
                <w:sz w:val="24"/>
              </w:rPr>
              <w:t xml:space="preserve">germanski </w:t>
            </w:r>
            <w:r w:rsidR="002A0373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/</w:t>
            </w:r>
            <w:r w:rsidR="002A0373">
              <w:rPr>
                <w:color w:val="FF0000"/>
                <w:sz w:val="24"/>
              </w:rPr>
              <w:t xml:space="preserve"> </w:t>
            </w:r>
            <w:r w:rsidRPr="00176676">
              <w:rPr>
                <w:color w:val="FF0000"/>
                <w:sz w:val="24"/>
              </w:rPr>
              <w:t xml:space="preserve"> romanski </w:t>
            </w:r>
            <w:r w:rsidR="007C17C9" w:rsidRPr="00176676">
              <w:rPr>
                <w:color w:val="FF0000"/>
                <w:sz w:val="24"/>
              </w:rPr>
              <w:t>__</w:t>
            </w:r>
          </w:p>
          <w:p w:rsidR="007C17C9" w:rsidRPr="00176676" w:rsidRDefault="007C17C9" w:rsidP="007C17C9">
            <w:pPr>
              <w:rPr>
                <w:color w:val="FF0000"/>
                <w:sz w:val="24"/>
              </w:rPr>
            </w:pPr>
          </w:p>
          <w:p w:rsidR="007C17C9" w:rsidRPr="00176676" w:rsidRDefault="007C17C9" w:rsidP="007C17C9">
            <w:pPr>
              <w:spacing w:line="360" w:lineRule="auto"/>
              <w:rPr>
                <w:color w:val="FF0000"/>
                <w:sz w:val="24"/>
              </w:rPr>
            </w:pPr>
            <w:r w:rsidRPr="00176676">
              <w:rPr>
                <w:color w:val="FF0000"/>
                <w:sz w:val="24"/>
              </w:rPr>
              <w:t>2_______________________</w:t>
            </w:r>
          </w:p>
          <w:p w:rsidR="007C17C9" w:rsidRPr="00176676" w:rsidRDefault="007C17C9" w:rsidP="007C17C9">
            <w:pPr>
              <w:spacing w:line="360" w:lineRule="auto"/>
              <w:rPr>
                <w:color w:val="FF0000"/>
                <w:sz w:val="24"/>
              </w:rPr>
            </w:pPr>
            <w:r w:rsidRPr="00176676">
              <w:rPr>
                <w:color w:val="FF0000"/>
                <w:sz w:val="24"/>
              </w:rPr>
              <w:t>_</w:t>
            </w:r>
            <w:r w:rsidR="00332958">
              <w:rPr>
                <w:color w:val="FF0000"/>
                <w:sz w:val="24"/>
              </w:rPr>
              <w:t xml:space="preserve">__  </w:t>
            </w:r>
            <w:r w:rsidR="00332958" w:rsidRPr="00176676">
              <w:rPr>
                <w:color w:val="FF0000"/>
                <w:sz w:val="24"/>
              </w:rPr>
              <w:t>germanski</w:t>
            </w:r>
            <w:r w:rsidR="002A0373">
              <w:rPr>
                <w:color w:val="FF0000"/>
                <w:sz w:val="24"/>
              </w:rPr>
              <w:t xml:space="preserve"> </w:t>
            </w:r>
            <w:r w:rsidR="00332958" w:rsidRPr="00176676">
              <w:rPr>
                <w:color w:val="FF0000"/>
                <w:sz w:val="24"/>
              </w:rPr>
              <w:t xml:space="preserve"> </w:t>
            </w:r>
            <w:r w:rsidR="00332958">
              <w:rPr>
                <w:color w:val="FF0000"/>
                <w:sz w:val="24"/>
              </w:rPr>
              <w:t>/</w:t>
            </w:r>
            <w:r w:rsidR="00332958" w:rsidRPr="00176676">
              <w:rPr>
                <w:color w:val="FF0000"/>
                <w:sz w:val="24"/>
              </w:rPr>
              <w:t xml:space="preserve"> </w:t>
            </w:r>
            <w:r w:rsidR="002A0373">
              <w:rPr>
                <w:color w:val="FF0000"/>
                <w:sz w:val="24"/>
              </w:rPr>
              <w:t xml:space="preserve"> </w:t>
            </w:r>
            <w:r w:rsidR="00332958" w:rsidRPr="00176676">
              <w:rPr>
                <w:color w:val="FF0000"/>
                <w:sz w:val="24"/>
              </w:rPr>
              <w:t>romanski ___</w:t>
            </w:r>
          </w:p>
          <w:p w:rsidR="007C17C9" w:rsidRPr="00176676" w:rsidRDefault="007C17C9" w:rsidP="007C17C9">
            <w:pPr>
              <w:rPr>
                <w:color w:val="FF0000"/>
                <w:sz w:val="24"/>
              </w:rPr>
            </w:pPr>
          </w:p>
          <w:p w:rsidR="007C17C9" w:rsidRPr="00176676" w:rsidRDefault="007C17C9" w:rsidP="007C17C9">
            <w:pPr>
              <w:spacing w:line="360" w:lineRule="auto"/>
              <w:rPr>
                <w:color w:val="FF0000"/>
                <w:sz w:val="24"/>
              </w:rPr>
            </w:pPr>
            <w:r w:rsidRPr="00176676">
              <w:rPr>
                <w:color w:val="FF0000"/>
                <w:sz w:val="24"/>
              </w:rPr>
              <w:t>3__________________________</w:t>
            </w:r>
          </w:p>
          <w:p w:rsidR="007C17C9" w:rsidRPr="00176676" w:rsidRDefault="00332958" w:rsidP="00865550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___  </w:t>
            </w:r>
            <w:r w:rsidRPr="00176676">
              <w:rPr>
                <w:color w:val="FF0000"/>
                <w:sz w:val="24"/>
              </w:rPr>
              <w:t>germanski</w:t>
            </w:r>
            <w:r w:rsidR="002A0373">
              <w:rPr>
                <w:color w:val="FF0000"/>
                <w:sz w:val="24"/>
              </w:rPr>
              <w:t xml:space="preserve"> </w:t>
            </w:r>
            <w:r w:rsidRPr="0017667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/</w:t>
            </w:r>
            <w:r w:rsidRPr="00176676">
              <w:rPr>
                <w:color w:val="FF0000"/>
                <w:sz w:val="24"/>
              </w:rPr>
              <w:t xml:space="preserve"> </w:t>
            </w:r>
            <w:r w:rsidR="002A0373">
              <w:rPr>
                <w:color w:val="FF0000"/>
                <w:sz w:val="24"/>
              </w:rPr>
              <w:t xml:space="preserve"> </w:t>
            </w:r>
            <w:r w:rsidRPr="00176676">
              <w:rPr>
                <w:color w:val="FF0000"/>
                <w:sz w:val="24"/>
              </w:rPr>
              <w:t>romanski ___</w:t>
            </w:r>
          </w:p>
        </w:tc>
      </w:tr>
    </w:tbl>
    <w:p w:rsidR="007C17C9" w:rsidRPr="007C17C9" w:rsidRDefault="007C17C9" w:rsidP="007C17C9">
      <w:pPr>
        <w:rPr>
          <w:sz w:val="24"/>
        </w:rPr>
      </w:pPr>
    </w:p>
    <w:p w:rsidR="00176676" w:rsidRPr="00F86E61" w:rsidRDefault="007C17C9" w:rsidP="00807FDD">
      <w:pPr>
        <w:pStyle w:val="Odstavekseznama"/>
        <w:numPr>
          <w:ilvl w:val="0"/>
          <w:numId w:val="1"/>
        </w:numPr>
        <w:rPr>
          <w:color w:val="0070C0"/>
          <w:sz w:val="24"/>
        </w:rPr>
      </w:pPr>
      <w:r>
        <w:rPr>
          <w:sz w:val="24"/>
        </w:rPr>
        <w:t>V Belgiji se je v obdobju industrializacije razvilo pomembno območje stare industrije, ki je danes pretežno že prestrukturirano.</w:t>
      </w:r>
      <w:r w:rsidR="00332958">
        <w:rPr>
          <w:sz w:val="24"/>
        </w:rPr>
        <w:t xml:space="preserve"> </w:t>
      </w:r>
      <w:r w:rsidR="00176676" w:rsidRPr="00F86E61">
        <w:rPr>
          <w:color w:val="0070C0"/>
          <w:sz w:val="24"/>
        </w:rPr>
        <w:t>S pomočjo atlasa odgovori na spodnji vprašanji.</w:t>
      </w:r>
    </w:p>
    <w:p w:rsidR="000B0370" w:rsidRPr="00176676" w:rsidRDefault="00176676" w:rsidP="00176676">
      <w:pPr>
        <w:rPr>
          <w:color w:val="0070C0"/>
          <w:sz w:val="24"/>
        </w:rPr>
      </w:pPr>
      <w:r w:rsidRPr="00176676">
        <w:rPr>
          <w:color w:val="0070C0"/>
          <w:sz w:val="24"/>
        </w:rPr>
        <w:t xml:space="preserve">Kje </w:t>
      </w:r>
      <w:r w:rsidR="00332958">
        <w:rPr>
          <w:color w:val="0070C0"/>
          <w:sz w:val="24"/>
        </w:rPr>
        <w:t>je</w:t>
      </w:r>
      <w:r w:rsidRPr="00176676">
        <w:rPr>
          <w:color w:val="0070C0"/>
          <w:sz w:val="24"/>
        </w:rPr>
        <w:t xml:space="preserve"> omenjeno območje?</w:t>
      </w:r>
    </w:p>
    <w:p w:rsidR="00176676" w:rsidRPr="00176676" w:rsidRDefault="00176676" w:rsidP="00176676">
      <w:pPr>
        <w:rPr>
          <w:color w:val="0070C0"/>
          <w:sz w:val="24"/>
        </w:rPr>
      </w:pPr>
    </w:p>
    <w:p w:rsidR="00176676" w:rsidRDefault="00176676" w:rsidP="00176676">
      <w:pPr>
        <w:rPr>
          <w:color w:val="0070C0"/>
          <w:sz w:val="24"/>
        </w:rPr>
      </w:pPr>
      <w:r w:rsidRPr="00176676">
        <w:rPr>
          <w:color w:val="0070C0"/>
          <w:sz w:val="24"/>
        </w:rPr>
        <w:t>Navedi dejavnik, ki je vplival na razvoj tega območja:</w:t>
      </w:r>
    </w:p>
    <w:p w:rsidR="00176676" w:rsidRDefault="00176676" w:rsidP="00176676">
      <w:pPr>
        <w:rPr>
          <w:color w:val="0070C0"/>
          <w:sz w:val="24"/>
        </w:rPr>
      </w:pPr>
    </w:p>
    <w:p w:rsidR="00176676" w:rsidRDefault="00371CF6" w:rsidP="00176676">
      <w:pPr>
        <w:pStyle w:val="Odstavekseznama"/>
        <w:numPr>
          <w:ilvl w:val="0"/>
          <w:numId w:val="1"/>
        </w:numPr>
        <w:rPr>
          <w:sz w:val="24"/>
        </w:rPr>
      </w:pPr>
      <w:r w:rsidRPr="00371CF6">
        <w:rPr>
          <w:sz w:val="24"/>
        </w:rPr>
        <w:t xml:space="preserve">Francija </w:t>
      </w:r>
      <w:r>
        <w:rPr>
          <w:sz w:val="24"/>
        </w:rPr>
        <w:t xml:space="preserve">je ena največjih evropskih držav, zato ima zelo raznovrstno in vsestransko razvito gospodarstvo. Kmetijstvo je specializirano, pojavljajo </w:t>
      </w:r>
      <w:r w:rsidR="0031026C">
        <w:rPr>
          <w:sz w:val="24"/>
        </w:rPr>
        <w:t>se</w:t>
      </w:r>
      <w:r w:rsidR="00332958">
        <w:rPr>
          <w:sz w:val="24"/>
        </w:rPr>
        <w:t xml:space="preserve"> </w:t>
      </w:r>
      <w:r>
        <w:rPr>
          <w:sz w:val="24"/>
        </w:rPr>
        <w:t>značilna kmetijska območja. Industrija je večinoma usmerjena v nove tehnologije, primer je nadpovprečno razvita industrija prevoznih sredstev (avtomobilska, letalska, hitri vlak TGV, …)</w:t>
      </w:r>
      <w:r w:rsidR="00FC3798">
        <w:rPr>
          <w:sz w:val="24"/>
        </w:rPr>
        <w:t>. Država zato potreb</w:t>
      </w:r>
      <w:r w:rsidR="00332958">
        <w:rPr>
          <w:sz w:val="24"/>
        </w:rPr>
        <w:t>uje</w:t>
      </w:r>
      <w:r w:rsidR="00FC3798">
        <w:rPr>
          <w:sz w:val="24"/>
        </w:rPr>
        <w:t xml:space="preserve"> </w:t>
      </w:r>
      <w:r w:rsidR="00332958">
        <w:rPr>
          <w:sz w:val="24"/>
        </w:rPr>
        <w:t>velik</w:t>
      </w:r>
      <w:r w:rsidR="00FC3798">
        <w:rPr>
          <w:sz w:val="24"/>
        </w:rPr>
        <w:t>o energij</w:t>
      </w:r>
      <w:r w:rsidR="00332958">
        <w:rPr>
          <w:sz w:val="24"/>
        </w:rPr>
        <w:t>e</w:t>
      </w:r>
      <w:r w:rsidR="00FC3798">
        <w:rPr>
          <w:sz w:val="24"/>
        </w:rPr>
        <w:t>.</w:t>
      </w:r>
    </w:p>
    <w:p w:rsidR="00FC3798" w:rsidRPr="00FC3798" w:rsidRDefault="00FC3798" w:rsidP="00FC3798">
      <w:pPr>
        <w:rPr>
          <w:color w:val="FF0000"/>
          <w:sz w:val="24"/>
        </w:rPr>
      </w:pPr>
      <w:r w:rsidRPr="00FC3798">
        <w:rPr>
          <w:color w:val="FF0000"/>
          <w:sz w:val="24"/>
        </w:rPr>
        <w:t>Podčrtaj energijski vir oz. vrsto elektrarn, ki je v Franciji na prvem mestu po proizvodnji električne energije:</w:t>
      </w:r>
    </w:p>
    <w:p w:rsidR="00363650" w:rsidRDefault="0031026C" w:rsidP="00865550">
      <w:pPr>
        <w:spacing w:line="480" w:lineRule="auto"/>
        <w:rPr>
          <w:sz w:val="24"/>
        </w:rPr>
      </w:pPr>
      <w:r>
        <w:rPr>
          <w:sz w:val="24"/>
        </w:rPr>
        <w:t xml:space="preserve">HIDROELEKTRARNE, </w:t>
      </w:r>
      <w:r w:rsidR="002A0373">
        <w:rPr>
          <w:sz w:val="24"/>
        </w:rPr>
        <w:t>JEDRSKE</w:t>
      </w:r>
      <w:r w:rsidR="00FC3798">
        <w:rPr>
          <w:sz w:val="24"/>
        </w:rPr>
        <w:t xml:space="preserve">, PLIMSKE, TERMOELEKTRARNE NA PREMOG, </w:t>
      </w:r>
      <w:r w:rsidR="002A0373">
        <w:rPr>
          <w:sz w:val="24"/>
        </w:rPr>
        <w:t>MAZUTNE</w:t>
      </w:r>
      <w:r w:rsidR="00FC3798">
        <w:rPr>
          <w:sz w:val="24"/>
        </w:rPr>
        <w:t xml:space="preserve">, </w:t>
      </w:r>
      <w:r w:rsidR="002A0373">
        <w:rPr>
          <w:sz w:val="24"/>
        </w:rPr>
        <w:t xml:space="preserve">PLINSKE, </w:t>
      </w:r>
      <w:r w:rsidR="00FC3798">
        <w:rPr>
          <w:sz w:val="24"/>
        </w:rPr>
        <w:t>VETRNE, SONČNE</w:t>
      </w:r>
    </w:p>
    <w:p w:rsidR="00865550" w:rsidRPr="00FC3798" w:rsidRDefault="00865550" w:rsidP="00FC3798">
      <w:pPr>
        <w:rPr>
          <w:sz w:val="24"/>
        </w:rPr>
      </w:pPr>
    </w:p>
    <w:p w:rsidR="00FC3798" w:rsidRDefault="00C81984" w:rsidP="00176676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Za Francijo je bilo dolgo značilno, da je centralistično urejena država, </w:t>
      </w:r>
      <w:r w:rsidR="00686929">
        <w:rPr>
          <w:sz w:val="24"/>
        </w:rPr>
        <w:t xml:space="preserve">družbene </w:t>
      </w:r>
      <w:r>
        <w:rPr>
          <w:sz w:val="24"/>
        </w:rPr>
        <w:t>posledice pa so večinoma negativne. Ena od njih je, da so številne avtohtone manjšine, ki živijo v Francijo</w:t>
      </w:r>
      <w:r w:rsidR="002A0373">
        <w:rPr>
          <w:sz w:val="24"/>
        </w:rPr>
        <w:t xml:space="preserve">, skoraj povsem </w:t>
      </w:r>
      <w:r>
        <w:rPr>
          <w:sz w:val="24"/>
        </w:rPr>
        <w:t xml:space="preserve">asimilirane. </w:t>
      </w:r>
    </w:p>
    <w:p w:rsidR="00C81984" w:rsidRPr="00C81984" w:rsidRDefault="00C81984" w:rsidP="00C81984">
      <w:pPr>
        <w:rPr>
          <w:color w:val="FF0000"/>
          <w:sz w:val="24"/>
        </w:rPr>
      </w:pPr>
      <w:r w:rsidRPr="00C81984">
        <w:rPr>
          <w:color w:val="FF0000"/>
          <w:sz w:val="24"/>
        </w:rPr>
        <w:t>Naštej vsaj štiri avtohtone narodnostne manjšine v Franciji:</w:t>
      </w:r>
    </w:p>
    <w:p w:rsidR="00C81984" w:rsidRDefault="00C81984" w:rsidP="00C81984">
      <w:pPr>
        <w:rPr>
          <w:sz w:val="24"/>
        </w:rPr>
      </w:pPr>
    </w:p>
    <w:p w:rsidR="00D57A95" w:rsidRPr="002A0373" w:rsidRDefault="00C81984" w:rsidP="00865550">
      <w:pPr>
        <w:spacing w:after="0"/>
        <w:rPr>
          <w:color w:val="00B050"/>
          <w:sz w:val="24"/>
        </w:rPr>
      </w:pPr>
      <w:r w:rsidRPr="00C81984">
        <w:rPr>
          <w:color w:val="00B050"/>
          <w:sz w:val="24"/>
        </w:rPr>
        <w:t>S pomočjo spodnjih fotografij napiši še eno negativno posledico centralizacije.</w:t>
      </w:r>
      <w:r w:rsidR="00693CDA">
        <w:rPr>
          <w:sz w:val="16"/>
          <w:szCs w:val="16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446"/>
      </w:tblGrid>
      <w:tr w:rsidR="00693CDA" w:rsidRPr="00865550" w:rsidTr="00693CDA">
        <w:tc>
          <w:tcPr>
            <w:tcW w:w="4606" w:type="dxa"/>
          </w:tcPr>
          <w:p w:rsidR="00693CDA" w:rsidRPr="00865550" w:rsidRDefault="00693CDA" w:rsidP="00C81984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865550">
              <w:rPr>
                <w:sz w:val="24"/>
                <w:szCs w:val="24"/>
              </w:rPr>
              <w:t>Središče Pariza</w:t>
            </w:r>
          </w:p>
          <w:p w:rsidR="00693CDA" w:rsidRPr="00865550" w:rsidRDefault="00693CDA" w:rsidP="00C81984">
            <w:pPr>
              <w:rPr>
                <w:color w:val="00B050"/>
                <w:sz w:val="24"/>
                <w:szCs w:val="24"/>
              </w:rPr>
            </w:pPr>
            <w:r w:rsidRPr="0086555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2999232" cy="2429019"/>
                  <wp:effectExtent l="0" t="0" r="0" b="9525"/>
                  <wp:docPr id="7" name="Slika 7" descr="http://news.architecture.sk/uploaded_images/2009/11/new-sky-line-of-pari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news.architecture.sk/uploaded_images/2009/11/new-sky-line-of-paris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51"/>
                          <a:stretch/>
                        </pic:blipFill>
                        <pic:spPr bwMode="auto">
                          <a:xfrm>
                            <a:off x="0" y="0"/>
                            <a:ext cx="3006672" cy="243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93CDA" w:rsidRPr="00865550" w:rsidRDefault="00693CDA" w:rsidP="00693CDA">
            <w:pPr>
              <w:rPr>
                <w:rFonts w:cstheme="minorHAnsi"/>
                <w:noProof/>
                <w:sz w:val="24"/>
                <w:szCs w:val="24"/>
                <w:lang w:eastAsia="sl-SI"/>
              </w:rPr>
            </w:pPr>
            <w:r w:rsidRPr="00865550">
              <w:rPr>
                <w:rFonts w:cstheme="minorHAnsi"/>
                <w:noProof/>
                <w:sz w:val="24"/>
                <w:szCs w:val="24"/>
                <w:lang w:eastAsia="sl-SI"/>
              </w:rPr>
              <w:t>Podeželje v Juri</w:t>
            </w:r>
          </w:p>
          <w:p w:rsidR="00693CDA" w:rsidRPr="00865550" w:rsidRDefault="00693CDA" w:rsidP="00693CDA">
            <w:pPr>
              <w:jc w:val="center"/>
              <w:rPr>
                <w:color w:val="00B050"/>
                <w:sz w:val="24"/>
                <w:szCs w:val="24"/>
              </w:rPr>
            </w:pPr>
            <w:r w:rsidRPr="0086555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2868054" cy="2428647"/>
                  <wp:effectExtent l="0" t="0" r="8890" b="0"/>
                  <wp:docPr id="8" name="Slika 8" descr="http://www.scotland-pictures.com/images/ardfernal-j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cotland-pictures.com/images/ardfernal-j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328" cy="244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95" w:rsidRDefault="00D57A95" w:rsidP="00C81984">
      <w:pPr>
        <w:rPr>
          <w:color w:val="00B050"/>
          <w:sz w:val="24"/>
        </w:rPr>
      </w:pPr>
    </w:p>
    <w:p w:rsidR="002A0373" w:rsidRDefault="002A0373" w:rsidP="00C81984">
      <w:pPr>
        <w:rPr>
          <w:color w:val="00B050"/>
          <w:sz w:val="24"/>
        </w:rPr>
      </w:pPr>
    </w:p>
    <w:p w:rsidR="000B0370" w:rsidRDefault="00693CDA" w:rsidP="00693CDA">
      <w:pPr>
        <w:pStyle w:val="Odstavekseznama"/>
        <w:numPr>
          <w:ilvl w:val="0"/>
          <w:numId w:val="1"/>
        </w:numPr>
        <w:rPr>
          <w:color w:val="0070C0"/>
          <w:sz w:val="24"/>
        </w:rPr>
      </w:pPr>
      <w:r w:rsidRPr="00F86E61">
        <w:rPr>
          <w:color w:val="0070C0"/>
          <w:sz w:val="24"/>
        </w:rPr>
        <w:t>S pomočjo učbenika in spletnih virov</w:t>
      </w:r>
      <w:r w:rsidR="00F86E61" w:rsidRPr="00F86E61">
        <w:rPr>
          <w:color w:val="0070C0"/>
          <w:sz w:val="24"/>
        </w:rPr>
        <w:t>,</w:t>
      </w:r>
      <w:r w:rsidRPr="00F86E61">
        <w:rPr>
          <w:color w:val="0070C0"/>
          <w:sz w:val="24"/>
        </w:rPr>
        <w:t xml:space="preserve"> izdelaj </w:t>
      </w:r>
      <w:r w:rsidR="00B159D4" w:rsidRPr="00F86E61">
        <w:rPr>
          <w:color w:val="0070C0"/>
          <w:sz w:val="24"/>
        </w:rPr>
        <w:t xml:space="preserve">kratko </w:t>
      </w:r>
      <w:r w:rsidRPr="00F86E61">
        <w:rPr>
          <w:color w:val="0070C0"/>
          <w:sz w:val="24"/>
        </w:rPr>
        <w:t xml:space="preserve">predstavitev </w:t>
      </w:r>
      <w:r w:rsidR="00332958">
        <w:rPr>
          <w:color w:val="0070C0"/>
          <w:sz w:val="24"/>
        </w:rPr>
        <w:t>na elektronskih prosojnicah</w:t>
      </w:r>
      <w:r w:rsidR="00B159D4" w:rsidRPr="00F86E61">
        <w:rPr>
          <w:color w:val="0070C0"/>
          <w:sz w:val="24"/>
        </w:rPr>
        <w:t>.</w:t>
      </w:r>
      <w:r w:rsidR="00332958">
        <w:rPr>
          <w:color w:val="0070C0"/>
          <w:sz w:val="24"/>
        </w:rPr>
        <w:t xml:space="preserve"> </w:t>
      </w:r>
      <w:r w:rsidR="00B159D4" w:rsidRPr="00F86E61">
        <w:rPr>
          <w:color w:val="0070C0"/>
          <w:sz w:val="24"/>
        </w:rPr>
        <w:t xml:space="preserve"> Obsega naj ne več kot pet in ne manj kot tri strani (diapozitive), ki morajo </w:t>
      </w:r>
      <w:r w:rsidR="002A0373" w:rsidRPr="00F86E61">
        <w:rPr>
          <w:color w:val="0070C0"/>
          <w:sz w:val="24"/>
        </w:rPr>
        <w:t xml:space="preserve">vsebovati </w:t>
      </w:r>
      <w:r w:rsidR="002A0373">
        <w:rPr>
          <w:color w:val="0070C0"/>
          <w:sz w:val="24"/>
        </w:rPr>
        <w:t xml:space="preserve">besedilo, zemljevid in </w:t>
      </w:r>
      <w:r w:rsidR="002A0373" w:rsidRPr="00F86E61">
        <w:rPr>
          <w:color w:val="0070C0"/>
          <w:sz w:val="24"/>
        </w:rPr>
        <w:t xml:space="preserve">slikovno </w:t>
      </w:r>
      <w:r w:rsidR="00B159D4" w:rsidRPr="00F86E61">
        <w:rPr>
          <w:color w:val="0070C0"/>
          <w:sz w:val="24"/>
        </w:rPr>
        <w:t xml:space="preserve">gradivo. Izbiraš lahko med temami: </w:t>
      </w:r>
    </w:p>
    <w:p w:rsidR="00F209F4" w:rsidRPr="00F86E61" w:rsidRDefault="00F209F4" w:rsidP="00F209F4">
      <w:pPr>
        <w:pStyle w:val="Odstavekseznama"/>
        <w:rPr>
          <w:color w:val="0070C0"/>
          <w:sz w:val="24"/>
        </w:rPr>
      </w:pPr>
    </w:p>
    <w:p w:rsidR="00B159D4" w:rsidRPr="00F209F4" w:rsidRDefault="00B159D4" w:rsidP="00B159D4">
      <w:pPr>
        <w:pStyle w:val="Odstavekseznama"/>
        <w:numPr>
          <w:ilvl w:val="0"/>
          <w:numId w:val="2"/>
        </w:numPr>
        <w:rPr>
          <w:sz w:val="24"/>
        </w:rPr>
      </w:pPr>
      <w:r w:rsidRPr="00F209F4">
        <w:rPr>
          <w:sz w:val="24"/>
        </w:rPr>
        <w:t>Kmetijska območja v Franciji</w:t>
      </w:r>
    </w:p>
    <w:p w:rsidR="00F86E61" w:rsidRPr="00F209F4" w:rsidRDefault="00F86E61" w:rsidP="00B159D4">
      <w:pPr>
        <w:pStyle w:val="Odstavekseznama"/>
        <w:numPr>
          <w:ilvl w:val="0"/>
          <w:numId w:val="2"/>
        </w:numPr>
        <w:rPr>
          <w:sz w:val="24"/>
        </w:rPr>
      </w:pPr>
      <w:r w:rsidRPr="00F209F4">
        <w:rPr>
          <w:sz w:val="24"/>
        </w:rPr>
        <w:t>Severna Irska v preseku dveh religij</w:t>
      </w:r>
    </w:p>
    <w:p w:rsidR="00B159D4" w:rsidRPr="00F209F4" w:rsidRDefault="00B159D4" w:rsidP="00B159D4">
      <w:pPr>
        <w:pStyle w:val="Odstavekseznama"/>
        <w:numPr>
          <w:ilvl w:val="0"/>
          <w:numId w:val="2"/>
        </w:numPr>
        <w:rPr>
          <w:sz w:val="24"/>
        </w:rPr>
      </w:pPr>
      <w:r w:rsidRPr="00F209F4">
        <w:rPr>
          <w:sz w:val="24"/>
        </w:rPr>
        <w:t>Irska od »krompirjeve lakote« do »keltskega tigra«</w:t>
      </w:r>
    </w:p>
    <w:p w:rsidR="00B159D4" w:rsidRPr="00F209F4" w:rsidRDefault="00B159D4" w:rsidP="00B159D4">
      <w:pPr>
        <w:pStyle w:val="Odstavekseznama"/>
        <w:numPr>
          <w:ilvl w:val="0"/>
          <w:numId w:val="2"/>
        </w:numPr>
        <w:rPr>
          <w:sz w:val="24"/>
        </w:rPr>
      </w:pPr>
      <w:r w:rsidRPr="00F209F4">
        <w:rPr>
          <w:sz w:val="24"/>
        </w:rPr>
        <w:t>Predstavitev Luksemburga</w:t>
      </w:r>
    </w:p>
    <w:p w:rsidR="007811C7" w:rsidRDefault="007811C7" w:rsidP="000B0370">
      <w:pPr>
        <w:rPr>
          <w:sz w:val="24"/>
        </w:rPr>
      </w:pPr>
    </w:p>
    <w:p w:rsidR="007811C7" w:rsidRPr="00686929" w:rsidRDefault="00686929" w:rsidP="000B0370">
      <w:pPr>
        <w:rPr>
          <w:color w:val="7030A0"/>
          <w:sz w:val="24"/>
        </w:rPr>
      </w:pPr>
      <w:r w:rsidRPr="00686929">
        <w:rPr>
          <w:color w:val="7030A0"/>
          <w:sz w:val="24"/>
        </w:rPr>
        <w:t>11.</w:t>
      </w:r>
      <w:r w:rsidRPr="00686929">
        <w:rPr>
          <w:color w:val="7030A0"/>
          <w:sz w:val="24"/>
        </w:rPr>
        <w:tab/>
        <w:t>Asimilacija je proces stapljanja manjšinskega naroda v večinskega. V narodnostnem smislu gre za negativen proces. Za koga, za kaj ali zakaj ima pa asimilacija lahko tudi pozitivno plat; katero?</w:t>
      </w:r>
      <w:bookmarkStart w:id="0" w:name="_GoBack"/>
      <w:bookmarkEnd w:id="0"/>
    </w:p>
    <w:sectPr w:rsidR="007811C7" w:rsidRPr="00686929" w:rsidSect="0006453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DB" w:rsidRDefault="00DE0ADB" w:rsidP="00AE4BEF">
      <w:pPr>
        <w:spacing w:after="0" w:line="240" w:lineRule="auto"/>
      </w:pPr>
      <w:r>
        <w:separator/>
      </w:r>
    </w:p>
  </w:endnote>
  <w:endnote w:type="continuationSeparator" w:id="0">
    <w:p w:rsidR="00DE0ADB" w:rsidRDefault="00DE0ADB" w:rsidP="00A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94079"/>
      <w:docPartObj>
        <w:docPartGallery w:val="Page Numbers (Bottom of Page)"/>
        <w:docPartUnique/>
      </w:docPartObj>
    </w:sdtPr>
    <w:sdtEndPr/>
    <w:sdtContent>
      <w:p w:rsidR="00AE4BEF" w:rsidRDefault="00202E86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9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4BEF" w:rsidRDefault="00AE4BE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DB" w:rsidRDefault="00DE0ADB" w:rsidP="00AE4BEF">
      <w:pPr>
        <w:spacing w:after="0" w:line="240" w:lineRule="auto"/>
      </w:pPr>
      <w:r>
        <w:separator/>
      </w:r>
    </w:p>
  </w:footnote>
  <w:footnote w:type="continuationSeparator" w:id="0">
    <w:p w:rsidR="00DE0ADB" w:rsidRDefault="00DE0ADB" w:rsidP="00AE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95" w:rsidRPr="00982A95" w:rsidRDefault="00982A95" w:rsidP="00982A95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982A95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60288" behindDoc="0" locked="0" layoutInCell="1" allowOverlap="1" wp14:anchorId="456A7DD5" wp14:editId="216A2B99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A95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0" locked="0" layoutInCell="1" allowOverlap="1" wp14:anchorId="0117508C" wp14:editId="7679B4AB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1" name="Slika 5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F:\JAZON_NOVA PERSPEKTIVA\LogoJaz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A95">
      <w:rPr>
        <w:rFonts w:ascii="Arial" w:eastAsia="Calibri" w:hAnsi="Arial" w:cs="Arial"/>
        <w:b/>
        <w:color w:val="0070C0"/>
        <w:sz w:val="28"/>
        <w:szCs w:val="28"/>
      </w:rPr>
      <w:tab/>
      <w:t>GEOGRAFIJA</w:t>
    </w:r>
    <w:r w:rsidRPr="00982A95">
      <w:rPr>
        <w:rFonts w:ascii="Calibri" w:eastAsia="Calibri" w:hAnsi="Calibri" w:cs="Times New Roman"/>
      </w:rPr>
      <w:tab/>
    </w:r>
  </w:p>
  <w:p w:rsidR="00982A95" w:rsidRDefault="00982A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3B5"/>
    <w:multiLevelType w:val="hybridMultilevel"/>
    <w:tmpl w:val="F012AB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D1731"/>
    <w:multiLevelType w:val="hybridMultilevel"/>
    <w:tmpl w:val="523C55E2"/>
    <w:lvl w:ilvl="0" w:tplc="14067D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D"/>
    <w:rsid w:val="00064537"/>
    <w:rsid w:val="00080DD7"/>
    <w:rsid w:val="000B0370"/>
    <w:rsid w:val="000B3101"/>
    <w:rsid w:val="00176676"/>
    <w:rsid w:val="001C297B"/>
    <w:rsid w:val="00202E86"/>
    <w:rsid w:val="002040EF"/>
    <w:rsid w:val="002A0373"/>
    <w:rsid w:val="0031026C"/>
    <w:rsid w:val="00332958"/>
    <w:rsid w:val="00363650"/>
    <w:rsid w:val="0036653E"/>
    <w:rsid w:val="00371CF6"/>
    <w:rsid w:val="00467F4C"/>
    <w:rsid w:val="004A4506"/>
    <w:rsid w:val="00630CBD"/>
    <w:rsid w:val="00686929"/>
    <w:rsid w:val="00693CDA"/>
    <w:rsid w:val="007811C7"/>
    <w:rsid w:val="00792839"/>
    <w:rsid w:val="007C17C9"/>
    <w:rsid w:val="00807FDD"/>
    <w:rsid w:val="00865550"/>
    <w:rsid w:val="00982A95"/>
    <w:rsid w:val="00A101C4"/>
    <w:rsid w:val="00AC57E7"/>
    <w:rsid w:val="00AE4BEF"/>
    <w:rsid w:val="00B059E2"/>
    <w:rsid w:val="00B159D4"/>
    <w:rsid w:val="00B46763"/>
    <w:rsid w:val="00BE5CE6"/>
    <w:rsid w:val="00C81984"/>
    <w:rsid w:val="00D05D4A"/>
    <w:rsid w:val="00D57A95"/>
    <w:rsid w:val="00DE0ADB"/>
    <w:rsid w:val="00E10478"/>
    <w:rsid w:val="00F209F4"/>
    <w:rsid w:val="00F86E61"/>
    <w:rsid w:val="00FC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906B8-701A-476A-BFC1-32974E24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7FD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FD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C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BEF"/>
  </w:style>
  <w:style w:type="paragraph" w:styleId="Noga">
    <w:name w:val="footer"/>
    <w:basedOn w:val="Navaden"/>
    <w:link w:val="NogaZnak"/>
    <w:uiPriority w:val="99"/>
    <w:unhideWhenUsed/>
    <w:rsid w:val="00A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BEF"/>
  </w:style>
  <w:style w:type="paragraph" w:customStyle="1" w:styleId="imalignleft">
    <w:name w:val="imalign_left"/>
    <w:basedOn w:val="Navaden"/>
    <w:rsid w:val="00E1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f2">
    <w:name w:val="ff2"/>
    <w:basedOn w:val="Privzetapisavaodstavka"/>
    <w:rsid w:val="00E10478"/>
  </w:style>
  <w:style w:type="character" w:customStyle="1" w:styleId="ff4">
    <w:name w:val="ff4"/>
    <w:basedOn w:val="Privzetapisavaodstavka"/>
    <w:rsid w:val="00E1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Igor Lipovšek</cp:lastModifiedBy>
  <cp:revision>2</cp:revision>
  <dcterms:created xsi:type="dcterms:W3CDTF">2017-11-19T14:32:00Z</dcterms:created>
  <dcterms:modified xsi:type="dcterms:W3CDTF">2017-11-19T14:32:00Z</dcterms:modified>
</cp:coreProperties>
</file>